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8CE8" w14:textId="77777777" w:rsidR="00E358A1" w:rsidRDefault="00E358A1" w:rsidP="00E358A1">
      <w:pPr>
        <w:jc w:val="center"/>
      </w:pPr>
    </w:p>
    <w:p w14:paraId="28388F1A" w14:textId="77777777" w:rsidR="00E358A1" w:rsidRPr="00E22736" w:rsidRDefault="00E358A1" w:rsidP="00E358A1">
      <w:pPr>
        <w:spacing w:after="0"/>
        <w:jc w:val="center"/>
        <w:rPr>
          <w:sz w:val="24"/>
          <w:szCs w:val="24"/>
        </w:rPr>
      </w:pPr>
      <w:r w:rsidRPr="00E22736">
        <w:rPr>
          <w:sz w:val="24"/>
          <w:szCs w:val="24"/>
        </w:rPr>
        <w:t xml:space="preserve">Maryland Environmental Information </w:t>
      </w:r>
    </w:p>
    <w:p w14:paraId="1CD6A4CD" w14:textId="77777777" w:rsidR="00E358A1" w:rsidRPr="00E22736" w:rsidRDefault="00E358A1" w:rsidP="00E358A1">
      <w:pPr>
        <w:spacing w:after="0"/>
        <w:jc w:val="center"/>
        <w:rPr>
          <w:sz w:val="24"/>
          <w:szCs w:val="24"/>
        </w:rPr>
      </w:pPr>
    </w:p>
    <w:p w14:paraId="717D0378" w14:textId="77777777" w:rsidR="00E358A1" w:rsidRPr="006C3396" w:rsidRDefault="00E358A1" w:rsidP="00AB271A">
      <w:pPr>
        <w:spacing w:after="0"/>
        <w:jc w:val="center"/>
      </w:pPr>
      <w:r w:rsidRPr="006C3396">
        <w:t>Provided by: Clearview Electric, Inc. d/b/a Clearview Energy (“Clearview”)</w:t>
      </w:r>
    </w:p>
    <w:p w14:paraId="63FAF8DE" w14:textId="083C0018" w:rsidR="00E358A1" w:rsidRPr="006C3396" w:rsidRDefault="00E358A1" w:rsidP="00E358A1">
      <w:pPr>
        <w:spacing w:after="0"/>
      </w:pPr>
      <w:r w:rsidRPr="006C3396">
        <w:t>The standardized environmental data provided are for January 1, 2</w:t>
      </w:r>
      <w:r w:rsidR="00E1200A">
        <w:t>02</w:t>
      </w:r>
      <w:r w:rsidR="00C471C9">
        <w:t>4</w:t>
      </w:r>
      <w:r w:rsidR="006E4477" w:rsidRPr="006C3396">
        <w:t xml:space="preserve"> through </w:t>
      </w:r>
      <w:r w:rsidR="00C471C9">
        <w:t>June 30, 2024</w:t>
      </w:r>
      <w:r w:rsidRPr="006C3396">
        <w:t>.</w:t>
      </w:r>
    </w:p>
    <w:p w14:paraId="2E2A5A9B" w14:textId="77777777" w:rsidR="00E358A1" w:rsidRDefault="00E358A1" w:rsidP="00E358A1">
      <w:pPr>
        <w:spacing w:after="0"/>
        <w:rPr>
          <w:b/>
        </w:rPr>
      </w:pPr>
    </w:p>
    <w:tbl>
      <w:tblPr>
        <w:tblpPr w:leftFromText="180" w:rightFromText="180" w:vertAnchor="text" w:horzAnchor="margin" w:tblpXSpec="center" w:tblpY="-11"/>
        <w:tblW w:w="8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2526"/>
        <w:gridCol w:w="2409"/>
      </w:tblGrid>
      <w:tr w:rsidR="003732BB" w:rsidRPr="00705687" w14:paraId="57BB6060" w14:textId="77777777" w:rsidTr="003732BB">
        <w:trPr>
          <w:trHeight w:val="806"/>
        </w:trPr>
        <w:tc>
          <w:tcPr>
            <w:tcW w:w="3382" w:type="dxa"/>
            <w:shd w:val="clear" w:color="000000" w:fill="D0CECE"/>
            <w:noWrap/>
            <w:vAlign w:val="bottom"/>
            <w:hideMark/>
          </w:tcPr>
          <w:p w14:paraId="29E2ACC0" w14:textId="77777777" w:rsidR="003732B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809FD51" w14:textId="77777777" w:rsidR="003732B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247F5C7" w14:textId="77777777" w:rsidR="003732B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Source</w:t>
            </w:r>
          </w:p>
          <w:p w14:paraId="0DAC95C2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6" w:type="dxa"/>
            <w:shd w:val="clear" w:color="000000" w:fill="D0CECE"/>
            <w:noWrap/>
            <w:vAlign w:val="bottom"/>
            <w:hideMark/>
          </w:tcPr>
          <w:p w14:paraId="30F9EB60" w14:textId="77777777" w:rsidR="003732B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EC788AE" w14:textId="77777777" w:rsidR="003732B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PJM System Mix</w:t>
            </w:r>
          </w:p>
          <w:p w14:paraId="47D36E00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09" w:type="dxa"/>
            <w:shd w:val="clear" w:color="000000" w:fill="D0CECE"/>
            <w:vAlign w:val="bottom"/>
            <w:hideMark/>
          </w:tcPr>
          <w:p w14:paraId="152FDA55" w14:textId="77777777" w:rsidR="003732B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Cle</w:t>
            </w:r>
            <w:r>
              <w:rPr>
                <w:rFonts w:ascii="Calibri" w:eastAsia="Times New Roman" w:hAnsi="Calibri" w:cs="Calibri"/>
                <w:color w:val="000000"/>
              </w:rPr>
              <w:t>arview Energy</w:t>
            </w:r>
          </w:p>
          <w:p w14:paraId="67D7AAAB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32BB" w:rsidRPr="00705687" w14:paraId="346919DE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A6D1F30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Coal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575245E2" w14:textId="28B2CFDE" w:rsidR="003732BB" w:rsidRPr="00705687" w:rsidRDefault="00A25897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</w:t>
            </w:r>
            <w:r w:rsidR="00395305">
              <w:rPr>
                <w:rFonts w:ascii="Calibri" w:eastAsia="Times New Roman" w:hAnsi="Calibri" w:cs="Calibri"/>
                <w:color w:val="000000"/>
              </w:rPr>
              <w:t>88</w:t>
            </w:r>
            <w:r w:rsidR="003732B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A4FD9F4" w14:textId="6AA703E2" w:rsidR="003732BB" w:rsidRPr="00705687" w:rsidRDefault="001C4A50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14.88</w:t>
            </w:r>
            <w:r w:rsidR="003732BB"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78454BE0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3F122447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Gas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36068E56" w14:textId="53346B9B" w:rsidR="003732BB" w:rsidRPr="00705687" w:rsidRDefault="0031128E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395305">
              <w:rPr>
                <w:rFonts w:ascii="Calibri" w:eastAsia="Times New Roman" w:hAnsi="Calibri" w:cs="Calibri"/>
                <w:color w:val="000000"/>
              </w:rPr>
              <w:t>3.24</w:t>
            </w:r>
            <w:r w:rsidR="003732B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48F4B37" w14:textId="6E9961A3" w:rsidR="003732BB" w:rsidRPr="00705687" w:rsidRDefault="001C4A50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43.24</w:t>
            </w:r>
            <w:r w:rsidR="003732BB"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6263DA6B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157CDAD8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Nuclear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71E45DB8" w14:textId="322166B7" w:rsidR="003732BB" w:rsidRPr="00705687" w:rsidRDefault="00E1200A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395305">
              <w:rPr>
                <w:rFonts w:ascii="Calibri" w:eastAsia="Times New Roman" w:hAnsi="Calibri" w:cs="Calibri"/>
                <w:color w:val="000000"/>
              </w:rPr>
              <w:t>2.52</w:t>
            </w:r>
            <w:r w:rsidR="003732B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0EC4019" w14:textId="5EE22B47" w:rsidR="003732BB" w:rsidRPr="00705687" w:rsidRDefault="001C4A50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32.52</w:t>
            </w:r>
            <w:r w:rsidR="003732BB"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58302EC0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2BBF24D2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Oil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5EF45FFB" w14:textId="7AB1557A" w:rsidR="003732BB" w:rsidRPr="00705687" w:rsidRDefault="00E1200A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0.</w:t>
            </w:r>
            <w:r w:rsidR="00395305">
              <w:rPr>
                <w:rFonts w:ascii="Calibri" w:eastAsia="Times New Roman" w:hAnsi="Calibri" w:cs="Calibri"/>
                <w:color w:val="000000"/>
              </w:rPr>
              <w:t>35</w:t>
            </w:r>
            <w:r w:rsidR="003732B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0131C43" w14:textId="32363BA3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</w:t>
            </w:r>
            <w:r w:rsidR="001C4A50">
              <w:rPr>
                <w:rFonts w:ascii="Calibri" w:eastAsia="Times New Roman" w:hAnsi="Calibri" w:cs="Calibri"/>
                <w:color w:val="000000"/>
              </w:rPr>
              <w:t>.35</w:t>
            </w:r>
            <w:r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732B44CD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B7E519E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Fuel Cell- Non-Renewable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480DFA62" w14:textId="466A0895" w:rsidR="003732BB" w:rsidRPr="00705687" w:rsidRDefault="00E1200A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0.0</w:t>
            </w:r>
            <w:r w:rsidR="00395305">
              <w:rPr>
                <w:rFonts w:ascii="Calibri" w:eastAsia="Times New Roman" w:hAnsi="Calibri" w:cs="Calibri"/>
                <w:color w:val="000000"/>
              </w:rPr>
              <w:t>3</w:t>
            </w:r>
            <w:r w:rsidR="003732B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B4B4F3A" w14:textId="59815885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</w:t>
            </w:r>
            <w:r w:rsidR="001C4A50">
              <w:rPr>
                <w:rFonts w:ascii="Calibri" w:eastAsia="Times New Roman" w:hAnsi="Calibri" w:cs="Calibri"/>
                <w:color w:val="000000"/>
              </w:rPr>
              <w:t>.03</w:t>
            </w:r>
            <w:r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5484D2A6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5DFB596B" w14:textId="77777777" w:rsidR="003732BB" w:rsidRPr="00705687" w:rsidRDefault="003732BB" w:rsidP="00373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0EA23BE9" w14:textId="77777777" w:rsidR="003732BB" w:rsidRPr="00705687" w:rsidRDefault="003732BB" w:rsidP="0037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0E10B8D" w14:textId="77777777" w:rsidR="003732BB" w:rsidRPr="00705687" w:rsidRDefault="003732BB" w:rsidP="0037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2BB" w:rsidRPr="00705687" w14:paraId="351BAAF1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06920D84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Renewable Energy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2C1D2C6A" w14:textId="77777777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63D9F78" w14:textId="77777777" w:rsidR="003732BB" w:rsidRPr="00705687" w:rsidRDefault="003732BB" w:rsidP="0037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2BB" w:rsidRPr="00705687" w14:paraId="2F58E25F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0179AC35" w14:textId="77777777" w:rsidR="003732BB" w:rsidRPr="00705687" w:rsidRDefault="003732BB" w:rsidP="003732BB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Captured Methane Gas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33D019C3" w14:textId="1472B3D2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</w:t>
            </w:r>
            <w:r w:rsidR="00E1200A">
              <w:rPr>
                <w:rFonts w:ascii="Calibri" w:eastAsia="Times New Roman" w:hAnsi="Calibri" w:cs="Calibri"/>
                <w:color w:val="000000"/>
              </w:rPr>
              <w:t>.</w:t>
            </w:r>
            <w:r w:rsidR="00395305">
              <w:rPr>
                <w:rFonts w:ascii="Calibri" w:eastAsia="Times New Roman" w:hAnsi="Calibri" w:cs="Calibri"/>
                <w:color w:val="000000"/>
              </w:rPr>
              <w:t>57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17923A2" w14:textId="12ADA06C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</w:t>
            </w:r>
            <w:r w:rsidR="001C4A50">
              <w:rPr>
                <w:rFonts w:ascii="Calibri" w:eastAsia="Times New Roman" w:hAnsi="Calibri" w:cs="Calibri"/>
                <w:color w:val="000000"/>
              </w:rPr>
              <w:t>.57</w:t>
            </w:r>
            <w:r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5C29370D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7FF11081" w14:textId="77777777" w:rsidR="003732BB" w:rsidRPr="00705687" w:rsidRDefault="003732BB" w:rsidP="003732BB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Solar Photovoltaic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5E131554" w14:textId="6365C012" w:rsidR="003732BB" w:rsidRPr="00705687" w:rsidRDefault="00395305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2.03</w:t>
            </w:r>
            <w:r w:rsidR="003732B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D262A15" w14:textId="7598CBFE" w:rsidR="003732BB" w:rsidRPr="00705687" w:rsidRDefault="001C4A50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2.03</w:t>
            </w:r>
            <w:r w:rsidR="003732BB"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09051974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3431DC3E" w14:textId="77777777" w:rsidR="003732BB" w:rsidRPr="00705687" w:rsidRDefault="003732BB" w:rsidP="003732BB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Solid Waste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77DB0D4A" w14:textId="00122EFA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0.</w:t>
            </w:r>
            <w:r w:rsidR="00A25897">
              <w:rPr>
                <w:rFonts w:ascii="Calibri" w:eastAsia="Times New Roman" w:hAnsi="Calibri" w:cs="Calibri"/>
                <w:color w:val="000000"/>
              </w:rPr>
              <w:t>57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999B6C3" w14:textId="5FA187C3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</w:t>
            </w:r>
            <w:r w:rsidR="001C4A50">
              <w:rPr>
                <w:rFonts w:ascii="Calibri" w:eastAsia="Times New Roman" w:hAnsi="Calibri" w:cs="Calibri"/>
                <w:color w:val="000000"/>
              </w:rPr>
              <w:t>.57</w:t>
            </w:r>
            <w:r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4A224283" w14:textId="77777777" w:rsidTr="003A3A5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23AE3CFA" w14:textId="77777777" w:rsidR="003732BB" w:rsidRPr="00705687" w:rsidRDefault="003732BB" w:rsidP="003732BB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Hydro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6E660162" w14:textId="30370E39" w:rsidR="003732BB" w:rsidRPr="00705687" w:rsidRDefault="00395305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1.28</w:t>
            </w:r>
            <w:r w:rsidR="003732B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5A500024" w14:textId="68F8E086" w:rsidR="003732BB" w:rsidRPr="00705687" w:rsidRDefault="001C4A50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1.28</w:t>
            </w:r>
            <w:r w:rsidR="00F71A3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06A29B45" w14:textId="77777777" w:rsidTr="003A3A5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1F5E88D6" w14:textId="77777777" w:rsidR="003732BB" w:rsidRPr="00705687" w:rsidRDefault="003732BB" w:rsidP="003732BB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Wind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08B44D24" w14:textId="1B00DD44" w:rsidR="003732BB" w:rsidRPr="00705687" w:rsidRDefault="00395305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4.37</w:t>
            </w:r>
            <w:r w:rsidR="003732B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080017ED" w14:textId="19F8E903" w:rsidR="003732BB" w:rsidRPr="00705687" w:rsidRDefault="001F7880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  <w:r w:rsidR="001C4A50">
              <w:rPr>
                <w:rFonts w:ascii="Calibri" w:eastAsia="Times New Roman" w:hAnsi="Calibri" w:cs="Calibri"/>
                <w:color w:val="000000"/>
              </w:rPr>
              <w:t>37</w:t>
            </w:r>
            <w:r w:rsidR="00F71A3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58C8B483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272B5413" w14:textId="77777777" w:rsidR="003732BB" w:rsidRPr="00705687" w:rsidRDefault="003732BB" w:rsidP="003732BB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Wood or </w:t>
            </w:r>
            <w:r w:rsidRPr="00705687">
              <w:rPr>
                <w:rFonts w:ascii="Calibri" w:eastAsia="Times New Roman" w:hAnsi="Calibri" w:cs="Calibri"/>
                <w:color w:val="000000"/>
              </w:rPr>
              <w:t>Biomass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4445249C" w14:textId="08CD6CAF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0.</w:t>
            </w:r>
            <w:r w:rsidR="00E1200A">
              <w:rPr>
                <w:rFonts w:ascii="Calibri" w:eastAsia="Times New Roman" w:hAnsi="Calibri" w:cs="Calibri"/>
                <w:color w:val="000000"/>
              </w:rPr>
              <w:t>1</w:t>
            </w:r>
            <w:r w:rsidR="00A25897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B9A47FE" w14:textId="2563A572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</w:t>
            </w:r>
            <w:r w:rsidR="001C4A50">
              <w:rPr>
                <w:rFonts w:ascii="Calibri" w:eastAsia="Times New Roman" w:hAnsi="Calibri" w:cs="Calibri"/>
                <w:color w:val="000000"/>
              </w:rPr>
              <w:t>.17</w:t>
            </w:r>
            <w:r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27B0D59A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26C1EC3E" w14:textId="77777777" w:rsidR="003732B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890DA84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681BEB8B" w14:textId="77777777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2281B6D" w14:textId="30A146AD" w:rsidR="003732BB" w:rsidRPr="00705687" w:rsidRDefault="001C4A50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</w:t>
            </w:r>
            <w:r w:rsidR="003732BB" w:rsidRPr="00705687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732BB" w:rsidRPr="00705687" w14:paraId="5580328D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5FF46D8" w14:textId="77777777" w:rsidR="003732B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D4D9466" w14:textId="77777777" w:rsidR="003732BB" w:rsidRPr="00BE330B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330B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5442F547" w14:textId="77777777" w:rsidR="003732BB" w:rsidRPr="00BE330B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330B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7C8981C" w14:textId="77777777" w:rsidR="003732BB" w:rsidRPr="00BE330B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330B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</w:tr>
      <w:tr w:rsidR="003732BB" w:rsidRPr="00705687" w14:paraId="4AE5052C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322036E5" w14:textId="77777777" w:rsidR="003732BB" w:rsidRPr="00705687" w:rsidRDefault="003732BB" w:rsidP="00373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18E6C9B5" w14:textId="77777777" w:rsidR="003732BB" w:rsidRPr="00705687" w:rsidRDefault="003732BB" w:rsidP="0037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8D4E869" w14:textId="77777777" w:rsidR="003732BB" w:rsidRPr="00705687" w:rsidRDefault="003732BB" w:rsidP="0037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2BB" w:rsidRPr="00705687" w14:paraId="4295EB7E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F043A95" w14:textId="77777777" w:rsidR="003732BB" w:rsidRPr="00705687" w:rsidRDefault="003732BB" w:rsidP="0037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7048388C" w14:textId="77777777" w:rsidR="003732BB" w:rsidRPr="00705687" w:rsidRDefault="003732BB" w:rsidP="0037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DAE4B92" w14:textId="77777777" w:rsidR="003732BB" w:rsidRPr="00705687" w:rsidRDefault="003732BB" w:rsidP="00373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2BB" w:rsidRPr="00705687" w14:paraId="204D4F8B" w14:textId="77777777" w:rsidTr="003732BB">
        <w:trPr>
          <w:trHeight w:val="255"/>
        </w:trPr>
        <w:tc>
          <w:tcPr>
            <w:tcW w:w="3382" w:type="dxa"/>
            <w:shd w:val="clear" w:color="000000" w:fill="D0CECE"/>
            <w:noWrap/>
            <w:vAlign w:val="bottom"/>
            <w:hideMark/>
          </w:tcPr>
          <w:p w14:paraId="0C78173F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Air Emissions (lbs/MWh)</w:t>
            </w:r>
          </w:p>
        </w:tc>
        <w:tc>
          <w:tcPr>
            <w:tcW w:w="2526" w:type="dxa"/>
            <w:shd w:val="clear" w:color="000000" w:fill="D0CECE"/>
            <w:noWrap/>
            <w:vAlign w:val="bottom"/>
            <w:hideMark/>
          </w:tcPr>
          <w:p w14:paraId="76207086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9" w:type="dxa"/>
            <w:shd w:val="clear" w:color="000000" w:fill="D0CECE"/>
            <w:noWrap/>
            <w:vAlign w:val="bottom"/>
            <w:hideMark/>
          </w:tcPr>
          <w:p w14:paraId="5589BE10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732BB" w:rsidRPr="00705687" w14:paraId="31BF69BF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50F15845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Su</w:t>
            </w:r>
            <w:r>
              <w:rPr>
                <w:rFonts w:ascii="Calibri" w:eastAsia="Times New Roman" w:hAnsi="Calibri" w:cs="Calibri"/>
                <w:color w:val="000000"/>
              </w:rPr>
              <w:t>l</w:t>
            </w:r>
            <w:r w:rsidRPr="00705687">
              <w:rPr>
                <w:rFonts w:ascii="Calibri" w:eastAsia="Times New Roman" w:hAnsi="Calibri" w:cs="Calibri"/>
                <w:color w:val="000000"/>
              </w:rPr>
              <w:t>phur Dioxide (SO2)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55D42190" w14:textId="141231B1" w:rsidR="003732BB" w:rsidRPr="00705687" w:rsidRDefault="00395305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5A5E6D">
              <w:rPr>
                <w:rFonts w:ascii="Calibri" w:eastAsia="Times New Roman" w:hAnsi="Calibri" w:cs="Calibri"/>
                <w:color w:val="000000"/>
              </w:rPr>
              <w:t>.</w:t>
            </w:r>
            <w:r w:rsidR="00A2589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6186AA1" w14:textId="6AB6A6CA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</w:t>
            </w:r>
            <w:r w:rsidR="00A25897">
              <w:rPr>
                <w:rFonts w:ascii="Calibri" w:eastAsia="Times New Roman" w:hAnsi="Calibri" w:cs="Calibri"/>
                <w:color w:val="000000"/>
              </w:rPr>
              <w:t>.3</w:t>
            </w:r>
            <w:r w:rsidR="001C4A5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732BB" w:rsidRPr="00705687" w14:paraId="715DF7C3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17489443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Nitrogen Oxides (NOx</w:t>
            </w:r>
            <w:r w:rsidRPr="0070568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566C99F1" w14:textId="53A5A0AF" w:rsidR="003732BB" w:rsidRPr="00705687" w:rsidRDefault="00395305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5A5E6D">
              <w:rPr>
                <w:rFonts w:ascii="Calibri" w:eastAsia="Times New Roman" w:hAnsi="Calibri" w:cs="Calibri"/>
                <w:color w:val="000000"/>
              </w:rPr>
              <w:t>.</w:t>
            </w:r>
            <w:r w:rsidR="00A2589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F5A96F5" w14:textId="6BD52343" w:rsidR="003732BB" w:rsidRPr="00705687" w:rsidRDefault="003732BB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0</w:t>
            </w:r>
            <w:r w:rsidR="00A25897">
              <w:rPr>
                <w:rFonts w:ascii="Calibri" w:eastAsia="Times New Roman" w:hAnsi="Calibri" w:cs="Calibri"/>
                <w:color w:val="000000"/>
              </w:rPr>
              <w:t>.2</w:t>
            </w:r>
            <w:r w:rsidR="001C4A5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732BB" w:rsidRPr="00705687" w14:paraId="70210B2B" w14:textId="77777777" w:rsidTr="003732BB">
        <w:trPr>
          <w:trHeight w:val="255"/>
        </w:trPr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3CF6EDF9" w14:textId="77777777" w:rsidR="003732BB" w:rsidRPr="00705687" w:rsidRDefault="003732BB" w:rsidP="00373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687">
              <w:rPr>
                <w:rFonts w:ascii="Calibri" w:eastAsia="Times New Roman" w:hAnsi="Calibri" w:cs="Calibri"/>
                <w:color w:val="000000"/>
              </w:rPr>
              <w:t>Carbon Dioxides (CO2)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14:paraId="6814464B" w14:textId="000F8AC2" w:rsidR="003732BB" w:rsidRPr="00705687" w:rsidRDefault="00A25897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  <w:r w:rsidR="00395305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CD9871B" w14:textId="063CF6CF" w:rsidR="003732BB" w:rsidRPr="00705687" w:rsidRDefault="001C4A50" w:rsidP="00373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734.53</w:t>
            </w:r>
          </w:p>
        </w:tc>
      </w:tr>
    </w:tbl>
    <w:p w14:paraId="5864F50C" w14:textId="77777777" w:rsidR="003D6A2C" w:rsidRDefault="003D6A2C" w:rsidP="00AB271A">
      <w:pPr>
        <w:spacing w:after="0"/>
        <w:rPr>
          <w:sz w:val="20"/>
          <w:szCs w:val="20"/>
        </w:rPr>
      </w:pPr>
    </w:p>
    <w:p w14:paraId="3EB67445" w14:textId="4281D6C8" w:rsidR="00AB271A" w:rsidRPr="003732BB" w:rsidRDefault="00AB271A" w:rsidP="00AB271A">
      <w:pPr>
        <w:spacing w:after="0"/>
        <w:rPr>
          <w:sz w:val="20"/>
          <w:szCs w:val="20"/>
        </w:rPr>
      </w:pPr>
      <w:r w:rsidRPr="003732BB">
        <w:rPr>
          <w:sz w:val="20"/>
          <w:szCs w:val="20"/>
        </w:rPr>
        <w:t xml:space="preserve">Power plants can generate electricity from </w:t>
      </w:r>
      <w:r w:rsidR="00E7196F" w:rsidRPr="003732BB">
        <w:rPr>
          <w:sz w:val="20"/>
          <w:szCs w:val="20"/>
        </w:rPr>
        <w:t>several</w:t>
      </w:r>
      <w:r w:rsidRPr="003732BB">
        <w:rPr>
          <w:sz w:val="20"/>
          <w:szCs w:val="20"/>
        </w:rPr>
        <w:t xml:space="preserve"> different fuel sources, resulting in different emissions.  Clearview will report fuel sources and emissions data to customers to compare data among the companies providing electricity service in Maryland.</w:t>
      </w:r>
    </w:p>
    <w:p w14:paraId="78975A72" w14:textId="77777777" w:rsidR="00AB271A" w:rsidRPr="003732BB" w:rsidRDefault="00AB271A" w:rsidP="00AB271A">
      <w:pPr>
        <w:spacing w:after="0"/>
        <w:rPr>
          <w:sz w:val="20"/>
          <w:szCs w:val="20"/>
        </w:rPr>
      </w:pPr>
    </w:p>
    <w:p w14:paraId="7FC81AF0" w14:textId="3B5225E6" w:rsidR="00E358A1" w:rsidRPr="00AB2AD3" w:rsidRDefault="00AB271A" w:rsidP="00E358A1">
      <w:pPr>
        <w:spacing w:after="0"/>
        <w:rPr>
          <w:sz w:val="20"/>
          <w:szCs w:val="20"/>
        </w:rPr>
      </w:pPr>
      <w:r w:rsidRPr="003732BB">
        <w:rPr>
          <w:sz w:val="20"/>
          <w:szCs w:val="20"/>
        </w:rPr>
        <w:t>CO2 is a “greenhouse gas, which may contribute to global climate change.</w:t>
      </w:r>
      <w:r w:rsidR="00AB2AD3">
        <w:rPr>
          <w:sz w:val="20"/>
          <w:szCs w:val="20"/>
        </w:rPr>
        <w:t xml:space="preserve"> </w:t>
      </w:r>
      <w:r w:rsidRPr="003732BB">
        <w:rPr>
          <w:sz w:val="20"/>
          <w:szCs w:val="20"/>
        </w:rPr>
        <w:t xml:space="preserve">SO2 and NOx released into the atmosphere react </w:t>
      </w:r>
      <w:r w:rsidR="006C3396">
        <w:rPr>
          <w:sz w:val="20"/>
          <w:szCs w:val="20"/>
        </w:rPr>
        <w:t xml:space="preserve">to </w:t>
      </w:r>
      <w:r w:rsidRPr="003732BB">
        <w:rPr>
          <w:sz w:val="20"/>
          <w:szCs w:val="20"/>
        </w:rPr>
        <w:t xml:space="preserve">form </w:t>
      </w:r>
      <w:r w:rsidR="003732BB" w:rsidRPr="003732BB">
        <w:rPr>
          <w:sz w:val="20"/>
          <w:szCs w:val="20"/>
        </w:rPr>
        <w:t>acid rain.</w:t>
      </w:r>
      <w:r w:rsidR="00AB2AD3">
        <w:rPr>
          <w:sz w:val="20"/>
          <w:szCs w:val="20"/>
        </w:rPr>
        <w:t xml:space="preserve"> </w:t>
      </w:r>
      <w:r w:rsidR="003732BB" w:rsidRPr="003732BB">
        <w:rPr>
          <w:sz w:val="20"/>
          <w:szCs w:val="20"/>
        </w:rPr>
        <w:t>NOx also reacts</w:t>
      </w:r>
      <w:r w:rsidR="006C3396">
        <w:rPr>
          <w:sz w:val="20"/>
          <w:szCs w:val="20"/>
        </w:rPr>
        <w:t xml:space="preserve"> to form ground level ozone, an</w:t>
      </w:r>
      <w:r w:rsidR="003732BB" w:rsidRPr="003732BB">
        <w:rPr>
          <w:sz w:val="20"/>
          <w:szCs w:val="20"/>
        </w:rPr>
        <w:t xml:space="preserve"> unhea</w:t>
      </w:r>
      <w:r w:rsidR="000A49FF">
        <w:rPr>
          <w:sz w:val="20"/>
          <w:szCs w:val="20"/>
        </w:rPr>
        <w:t>l</w:t>
      </w:r>
      <w:r w:rsidR="003732BB" w:rsidRPr="003732BB">
        <w:rPr>
          <w:sz w:val="20"/>
          <w:szCs w:val="20"/>
        </w:rPr>
        <w:t>thful component of “smog</w:t>
      </w:r>
      <w:r w:rsidR="00AB2AD3">
        <w:rPr>
          <w:sz w:val="20"/>
          <w:szCs w:val="20"/>
        </w:rPr>
        <w:t>.</w:t>
      </w:r>
      <w:r w:rsidR="003732BB" w:rsidRPr="003732BB">
        <w:rPr>
          <w:sz w:val="20"/>
          <w:szCs w:val="20"/>
        </w:rPr>
        <w:t>”</w:t>
      </w:r>
    </w:p>
    <w:sectPr w:rsidR="00E358A1" w:rsidRPr="00AB2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4D42" w14:textId="77777777" w:rsidR="009D7C3D" w:rsidRDefault="009D7C3D" w:rsidP="00E358A1">
      <w:pPr>
        <w:spacing w:after="0" w:line="240" w:lineRule="auto"/>
      </w:pPr>
      <w:r>
        <w:separator/>
      </w:r>
    </w:p>
  </w:endnote>
  <w:endnote w:type="continuationSeparator" w:id="0">
    <w:p w14:paraId="2C77E883" w14:textId="77777777" w:rsidR="009D7C3D" w:rsidRDefault="009D7C3D" w:rsidP="00E3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7768" w14:textId="77777777" w:rsidR="00E900A3" w:rsidRDefault="00E90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211C" w14:textId="77777777" w:rsidR="00E900A3" w:rsidRDefault="00E90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4987" w14:textId="77777777" w:rsidR="00E900A3" w:rsidRDefault="00E9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ECFA" w14:textId="77777777" w:rsidR="009D7C3D" w:rsidRDefault="009D7C3D" w:rsidP="00E358A1">
      <w:pPr>
        <w:spacing w:after="0" w:line="240" w:lineRule="auto"/>
      </w:pPr>
      <w:r>
        <w:separator/>
      </w:r>
    </w:p>
  </w:footnote>
  <w:footnote w:type="continuationSeparator" w:id="0">
    <w:p w14:paraId="51EC2082" w14:textId="77777777" w:rsidR="009D7C3D" w:rsidRDefault="009D7C3D" w:rsidP="00E3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9386" w14:textId="77777777" w:rsidR="00E900A3" w:rsidRDefault="00E90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2C35" w14:textId="77777777" w:rsidR="00E358A1" w:rsidRDefault="004B3B2C" w:rsidP="00E358A1">
    <w:pPr>
      <w:pStyle w:val="Header"/>
      <w:jc w:val="center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91D5596" wp14:editId="270B44AC">
          <wp:simplePos x="0" y="0"/>
          <wp:positionH relativeFrom="column">
            <wp:posOffset>-276225</wp:posOffset>
          </wp:positionH>
          <wp:positionV relativeFrom="paragraph">
            <wp:posOffset>-63500</wp:posOffset>
          </wp:positionV>
          <wp:extent cx="1952625" cy="690245"/>
          <wp:effectExtent l="0" t="0" r="9525" b="0"/>
          <wp:wrapTight wrapText="bothSides">
            <wp:wrapPolygon edited="0">
              <wp:start x="16016" y="0"/>
              <wp:lineTo x="0" y="5365"/>
              <wp:lineTo x="0" y="19076"/>
              <wp:lineTo x="8008" y="20865"/>
              <wp:lineTo x="21495" y="20865"/>
              <wp:lineTo x="21495" y="16692"/>
              <wp:lineTo x="19809" y="2385"/>
              <wp:lineTo x="18755" y="0"/>
              <wp:lineTo x="1601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C2B8" w14:textId="77777777" w:rsidR="00E900A3" w:rsidRDefault="00E90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UwNzMysDQ3MjM3sDBS0lEKTi0uzszPAykwrAUA6tKEACwAAAA="/>
  </w:docVars>
  <w:rsids>
    <w:rsidRoot w:val="00E358A1"/>
    <w:rsid w:val="000A49FF"/>
    <w:rsid w:val="000B2D97"/>
    <w:rsid w:val="000E56FD"/>
    <w:rsid w:val="00114640"/>
    <w:rsid w:val="001C4A50"/>
    <w:rsid w:val="001F7880"/>
    <w:rsid w:val="00266307"/>
    <w:rsid w:val="002D6737"/>
    <w:rsid w:val="0031128E"/>
    <w:rsid w:val="003732BB"/>
    <w:rsid w:val="00395305"/>
    <w:rsid w:val="003A3A5B"/>
    <w:rsid w:val="003C7F7C"/>
    <w:rsid w:val="003D6A2C"/>
    <w:rsid w:val="004B3B2C"/>
    <w:rsid w:val="004C3115"/>
    <w:rsid w:val="004C54AE"/>
    <w:rsid w:val="004C7C66"/>
    <w:rsid w:val="004D0299"/>
    <w:rsid w:val="004E339A"/>
    <w:rsid w:val="00566EDC"/>
    <w:rsid w:val="005A5E6D"/>
    <w:rsid w:val="005B3B29"/>
    <w:rsid w:val="005F463A"/>
    <w:rsid w:val="00635A42"/>
    <w:rsid w:val="00652A97"/>
    <w:rsid w:val="00681DCE"/>
    <w:rsid w:val="00684EE9"/>
    <w:rsid w:val="0069521F"/>
    <w:rsid w:val="006C3396"/>
    <w:rsid w:val="006E4477"/>
    <w:rsid w:val="00705687"/>
    <w:rsid w:val="007B7F72"/>
    <w:rsid w:val="00817E94"/>
    <w:rsid w:val="00823C85"/>
    <w:rsid w:val="00824645"/>
    <w:rsid w:val="008A131B"/>
    <w:rsid w:val="008A528E"/>
    <w:rsid w:val="008B6460"/>
    <w:rsid w:val="009362A9"/>
    <w:rsid w:val="009D7C3D"/>
    <w:rsid w:val="00A25897"/>
    <w:rsid w:val="00A34E5C"/>
    <w:rsid w:val="00AB271A"/>
    <w:rsid w:val="00AB2AD3"/>
    <w:rsid w:val="00AE42BD"/>
    <w:rsid w:val="00B20BFD"/>
    <w:rsid w:val="00BE330B"/>
    <w:rsid w:val="00C471C9"/>
    <w:rsid w:val="00C95AF2"/>
    <w:rsid w:val="00CE10D0"/>
    <w:rsid w:val="00D21B2E"/>
    <w:rsid w:val="00DC3C75"/>
    <w:rsid w:val="00E11BEE"/>
    <w:rsid w:val="00E1200A"/>
    <w:rsid w:val="00E22736"/>
    <w:rsid w:val="00E358A1"/>
    <w:rsid w:val="00E43B1F"/>
    <w:rsid w:val="00E7196F"/>
    <w:rsid w:val="00E900A3"/>
    <w:rsid w:val="00F23958"/>
    <w:rsid w:val="00F71A3B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365AF3"/>
  <w15:docId w15:val="{5A64880A-0902-40AE-AFAA-1055A58A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8A1"/>
  </w:style>
  <w:style w:type="paragraph" w:styleId="Footer">
    <w:name w:val="footer"/>
    <w:basedOn w:val="Normal"/>
    <w:link w:val="FooterChar"/>
    <w:uiPriority w:val="99"/>
    <w:unhideWhenUsed/>
    <w:rsid w:val="00E3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8A1"/>
  </w:style>
  <w:style w:type="paragraph" w:styleId="NormalWeb">
    <w:name w:val="Normal (Web)"/>
    <w:basedOn w:val="Normal"/>
    <w:uiPriority w:val="99"/>
    <w:semiHidden/>
    <w:unhideWhenUsed/>
    <w:rsid w:val="000B2D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Reed</dc:creator>
  <cp:lastModifiedBy>Yesenia Alvarez</cp:lastModifiedBy>
  <cp:revision>13</cp:revision>
  <cp:lastPrinted>2018-11-15T23:20:00Z</cp:lastPrinted>
  <dcterms:created xsi:type="dcterms:W3CDTF">2023-05-16T17:01:00Z</dcterms:created>
  <dcterms:modified xsi:type="dcterms:W3CDTF">2024-12-18T17:41:00Z</dcterms:modified>
</cp:coreProperties>
</file>