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564" w:type="dxa"/>
        <w:tblInd w:w="-365" w:type="dxa"/>
        <w:tblLook w:val="04A0" w:firstRow="1" w:lastRow="0" w:firstColumn="1" w:lastColumn="0" w:noHBand="0" w:noVBand="1"/>
      </w:tblPr>
      <w:tblGrid>
        <w:gridCol w:w="1530"/>
        <w:gridCol w:w="11034"/>
      </w:tblGrid>
      <w:tr w:rsidR="00CA677E" w:rsidRPr="003C6CA5" w14:paraId="142EF67A" w14:textId="77777777" w:rsidTr="61AFA324">
        <w:tc>
          <w:tcPr>
            <w:tcW w:w="12564" w:type="dxa"/>
            <w:gridSpan w:val="2"/>
          </w:tcPr>
          <w:p w14:paraId="63461F63" w14:textId="4B748ED7" w:rsidR="001A1E3A" w:rsidRPr="003C6CA5" w:rsidRDefault="001A1E3A" w:rsidP="001A1E3A">
            <w:pPr>
              <w:rPr>
                <w:rFonts w:cstheme="minorHAnsi"/>
              </w:rPr>
            </w:pPr>
          </w:p>
        </w:tc>
      </w:tr>
      <w:tr w:rsidR="00CA677E" w:rsidRPr="003C6CA5" w14:paraId="211F8B43" w14:textId="77777777" w:rsidTr="61AFA324">
        <w:tc>
          <w:tcPr>
            <w:tcW w:w="12564" w:type="dxa"/>
            <w:gridSpan w:val="2"/>
          </w:tcPr>
          <w:p w14:paraId="68B2742B" w14:textId="093FFE50" w:rsidR="001A1E3A" w:rsidRPr="003C6CA5" w:rsidRDefault="001A1E3A" w:rsidP="001A1E3A">
            <w:pPr>
              <w:jc w:val="center"/>
              <w:rPr>
                <w:rFonts w:cstheme="minorHAnsi"/>
              </w:rPr>
            </w:pPr>
            <w:r w:rsidRPr="003C6CA5">
              <w:rPr>
                <w:rFonts w:cstheme="minorHAnsi"/>
                <w:b/>
                <w:bCs/>
                <w:sz w:val="24"/>
                <w:szCs w:val="24"/>
              </w:rPr>
              <w:t>Environmental Disclosure Information</w:t>
            </w:r>
          </w:p>
        </w:tc>
      </w:tr>
      <w:tr w:rsidR="00CA677E" w:rsidRPr="003C6CA5" w14:paraId="53E2A3F5" w14:textId="77777777" w:rsidTr="61AFA324">
        <w:tc>
          <w:tcPr>
            <w:tcW w:w="12564" w:type="dxa"/>
            <w:gridSpan w:val="2"/>
          </w:tcPr>
          <w:p w14:paraId="522E438F" w14:textId="60CE5C01" w:rsidR="001A1E3A" w:rsidRPr="003C6CA5" w:rsidRDefault="001A1E3A" w:rsidP="001A1E3A">
            <w:pPr>
              <w:jc w:val="center"/>
              <w:rPr>
                <w:rFonts w:cstheme="minorHAnsi"/>
              </w:rPr>
            </w:pPr>
            <w:r w:rsidRPr="00ED05AD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="00ED05AD" w:rsidRPr="00ED05AD">
              <w:rPr>
                <w:rFonts w:cstheme="minorHAnsi"/>
                <w:b/>
                <w:bCs/>
                <w:sz w:val="24"/>
                <w:szCs w:val="24"/>
              </w:rPr>
              <w:t>learview Electric, Inc. d/b/a Clearview Energy</w:t>
            </w:r>
          </w:p>
        </w:tc>
      </w:tr>
      <w:tr w:rsidR="00CA677E" w:rsidRPr="003C6CA5" w14:paraId="25AEE5EF" w14:textId="77777777" w:rsidTr="61AFA324">
        <w:tc>
          <w:tcPr>
            <w:tcW w:w="12564" w:type="dxa"/>
            <w:gridSpan w:val="2"/>
          </w:tcPr>
          <w:p w14:paraId="38B8D422" w14:textId="4E67D28C" w:rsidR="001A1E3A" w:rsidRPr="003C6CA5" w:rsidRDefault="001A1E3A" w:rsidP="3AFDD937">
            <w:pPr>
              <w:jc w:val="center"/>
            </w:pPr>
            <w:r w:rsidRPr="3AFDD937">
              <w:rPr>
                <w:b/>
                <w:bCs/>
                <w:sz w:val="24"/>
                <w:szCs w:val="24"/>
              </w:rPr>
              <w:t xml:space="preserve">Projected Data for the </w:t>
            </w:r>
            <w:r w:rsidR="00E74FD7" w:rsidRPr="3AFDD937">
              <w:rPr>
                <w:b/>
                <w:bCs/>
                <w:sz w:val="24"/>
                <w:szCs w:val="24"/>
              </w:rPr>
              <w:t>20</w:t>
            </w:r>
            <w:r w:rsidR="0054447F" w:rsidRPr="3AFDD937">
              <w:rPr>
                <w:b/>
                <w:bCs/>
                <w:sz w:val="24"/>
                <w:szCs w:val="24"/>
              </w:rPr>
              <w:t>2</w:t>
            </w:r>
            <w:r w:rsidR="40F33E80" w:rsidRPr="3AFDD937">
              <w:rPr>
                <w:b/>
                <w:bCs/>
                <w:sz w:val="24"/>
                <w:szCs w:val="24"/>
              </w:rPr>
              <w:t>5</w:t>
            </w:r>
            <w:r w:rsidRPr="3AFDD937">
              <w:rPr>
                <w:b/>
                <w:bCs/>
                <w:sz w:val="24"/>
                <w:szCs w:val="24"/>
              </w:rPr>
              <w:t xml:space="preserve"> Calendar Year</w:t>
            </w:r>
          </w:p>
        </w:tc>
      </w:tr>
      <w:tr w:rsidR="003531D0" w:rsidRPr="003C6CA5" w14:paraId="33444F70" w14:textId="77777777" w:rsidTr="61AFA324">
        <w:trPr>
          <w:trHeight w:val="4562"/>
        </w:trPr>
        <w:tc>
          <w:tcPr>
            <w:tcW w:w="1530" w:type="dxa"/>
          </w:tcPr>
          <w:p w14:paraId="41B7C389" w14:textId="77777777" w:rsidR="001A1E3A" w:rsidRPr="003C6CA5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C6CA5">
              <w:rPr>
                <w:rFonts w:cstheme="minorHAnsi"/>
                <w:b/>
                <w:bCs/>
                <w:sz w:val="20"/>
                <w:szCs w:val="20"/>
              </w:rPr>
              <w:t>Generation Resource</w:t>
            </w:r>
          </w:p>
          <w:p w14:paraId="41D54413" w14:textId="06B4CAF9" w:rsidR="001A1E3A" w:rsidRPr="003C6CA5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C6CA5">
              <w:rPr>
                <w:rFonts w:cstheme="minorHAnsi"/>
                <w:b/>
                <w:bCs/>
                <w:sz w:val="20"/>
                <w:szCs w:val="20"/>
              </w:rPr>
              <w:t xml:space="preserve">Mix </w:t>
            </w:r>
          </w:p>
          <w:p w14:paraId="2DA1568F" w14:textId="77777777" w:rsidR="001A1E3A" w:rsidRPr="003C6CA5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C6CA5">
              <w:rPr>
                <w:rFonts w:cstheme="minorHAnsi"/>
                <w:sz w:val="20"/>
                <w:szCs w:val="20"/>
              </w:rPr>
              <w:t>A comparison between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the sources of</w:t>
            </w:r>
          </w:p>
          <w:p w14:paraId="218274A2" w14:textId="2850E666" w:rsidR="001A1E3A" w:rsidRPr="003C6CA5" w:rsidRDefault="001A1E3A" w:rsidP="00C04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C6CA5">
              <w:rPr>
                <w:rFonts w:cstheme="minorHAnsi"/>
                <w:sz w:val="20"/>
                <w:szCs w:val="20"/>
              </w:rPr>
              <w:t>generation used to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produce this product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and the historic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regional average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supply mix.</w:t>
            </w:r>
            <w:r w:rsidR="001A0064">
              <w:rPr>
                <w:noProof/>
              </w:rPr>
              <w:t xml:space="preserve"> </w:t>
            </w:r>
          </w:p>
        </w:tc>
        <w:tc>
          <w:tcPr>
            <w:tcW w:w="11034" w:type="dxa"/>
          </w:tcPr>
          <w:tbl>
            <w:tblPr>
              <w:tblW w:w="10412" w:type="dxa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16"/>
              <w:gridCol w:w="5306"/>
            </w:tblGrid>
            <w:tr w:rsidR="00D933DA" w:rsidRPr="003C6CA5" w14:paraId="4079EA1D" w14:textId="77777777" w:rsidTr="00A23418">
              <w:trPr>
                <w:trHeight w:val="4323"/>
              </w:trPr>
              <w:tc>
                <w:tcPr>
                  <w:tcW w:w="5076" w:type="dxa"/>
                </w:tcPr>
                <w:p w14:paraId="24C125AC" w14:textId="089AF450" w:rsidR="00370959" w:rsidRPr="003C6CA5" w:rsidRDefault="00A23418" w:rsidP="0E937F4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B9B5EF4" wp14:editId="615F50B4">
                        <wp:extent cx="3225800" cy="2946400"/>
                        <wp:effectExtent l="0" t="0" r="12700" b="6350"/>
                        <wp:docPr id="11435559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5D7F3CF-8687-3CAA-93E0-EA1752882EFB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36" w:type="dxa"/>
                </w:tcPr>
                <w:p w14:paraId="20CF0184" w14:textId="0F22146F" w:rsidR="00370959" w:rsidRPr="003C6CA5" w:rsidRDefault="00D933CA" w:rsidP="006E1E8B">
                  <w:pPr>
                    <w:spacing w:after="0" w:line="240" w:lineRule="auto"/>
                    <w:ind w:left="-300" w:right="290"/>
                  </w:pPr>
                  <w:r>
                    <w:rPr>
                      <w:noProof/>
                    </w:rPr>
                    <w:drawing>
                      <wp:inline distT="0" distB="0" distL="0" distR="0" wp14:anchorId="2976A531" wp14:editId="272C7C12">
                        <wp:extent cx="3225800" cy="2946400"/>
                        <wp:effectExtent l="0" t="0" r="12700" b="6350"/>
                        <wp:docPr id="1359431564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5D7F3CF-8687-3CAA-93E0-EA1752882EFB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17271D" w14:textId="13974F13" w:rsidR="001A1E3A" w:rsidRPr="003C6CA5" w:rsidRDefault="001A1E3A" w:rsidP="001A1E3A">
            <w:pPr>
              <w:rPr>
                <w:rFonts w:cstheme="minorHAnsi"/>
              </w:rPr>
            </w:pPr>
          </w:p>
        </w:tc>
      </w:tr>
      <w:tr w:rsidR="003531D0" w:rsidRPr="003C6CA5" w14:paraId="0E025C88" w14:textId="77777777" w:rsidTr="61AFA324">
        <w:trPr>
          <w:trHeight w:val="2780"/>
        </w:trPr>
        <w:tc>
          <w:tcPr>
            <w:tcW w:w="1530" w:type="dxa"/>
          </w:tcPr>
          <w:p w14:paraId="5EA8559A" w14:textId="01C489DE" w:rsidR="001A1E3A" w:rsidRPr="003C6CA5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C6CA5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  <w:r w:rsidR="00386D3A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5023C8C3" w14:textId="498F84FC" w:rsidR="001A1E3A" w:rsidRPr="003C6CA5" w:rsidRDefault="001A1E3A" w:rsidP="000D29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C6CA5">
              <w:rPr>
                <w:rFonts w:cstheme="minorHAnsi"/>
                <w:b/>
                <w:bCs/>
                <w:sz w:val="20"/>
                <w:szCs w:val="20"/>
              </w:rPr>
              <w:t>Characteristics</w:t>
            </w:r>
          </w:p>
          <w:p w14:paraId="07D9AF98" w14:textId="77777777" w:rsidR="001A1E3A" w:rsidRPr="003C6CA5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C6CA5">
              <w:rPr>
                <w:rFonts w:cstheme="minorHAnsi"/>
                <w:sz w:val="20"/>
                <w:szCs w:val="20"/>
              </w:rPr>
              <w:t>A description of the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characteristics</w:t>
            </w:r>
          </w:p>
          <w:p w14:paraId="45320A06" w14:textId="77777777" w:rsidR="001A1E3A" w:rsidRPr="003C6CA5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C6CA5">
              <w:rPr>
                <w:rFonts w:cstheme="minorHAnsi"/>
                <w:sz w:val="20"/>
                <w:szCs w:val="20"/>
              </w:rPr>
              <w:t>associated with each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possible generation</w:t>
            </w:r>
          </w:p>
          <w:p w14:paraId="2BB75DAD" w14:textId="77777777" w:rsidR="001A1E3A" w:rsidRPr="003C6CA5" w:rsidRDefault="001A1E3A" w:rsidP="001A1E3A">
            <w:pPr>
              <w:rPr>
                <w:rFonts w:cstheme="minorHAnsi"/>
              </w:rPr>
            </w:pPr>
            <w:r w:rsidRPr="003C6CA5">
              <w:rPr>
                <w:rFonts w:cstheme="minorHAnsi"/>
                <w:sz w:val="20"/>
                <w:szCs w:val="20"/>
              </w:rPr>
              <w:t>resource.</w:t>
            </w:r>
          </w:p>
        </w:tc>
        <w:tc>
          <w:tcPr>
            <w:tcW w:w="11034" w:type="dxa"/>
          </w:tcPr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73"/>
              <w:gridCol w:w="3240"/>
              <w:gridCol w:w="3510"/>
            </w:tblGrid>
            <w:tr w:rsidR="00F42C19" w:rsidRPr="003C6CA5" w14:paraId="3C2AE1F0" w14:textId="5A0D0BCC" w:rsidTr="00A72896">
              <w:trPr>
                <w:trHeight w:val="260"/>
              </w:trPr>
              <w:tc>
                <w:tcPr>
                  <w:tcW w:w="3273" w:type="dxa"/>
                  <w:vAlign w:val="center"/>
                </w:tcPr>
                <w:p w14:paraId="349172FD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Biomass Power</w:t>
                  </w:r>
                </w:p>
              </w:tc>
              <w:tc>
                <w:tcPr>
                  <w:tcW w:w="3240" w:type="dxa"/>
                  <w:vAlign w:val="center"/>
                </w:tcPr>
                <w:p w14:paraId="4AF53624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  <w:tc>
                <w:tcPr>
                  <w:tcW w:w="3510" w:type="dxa"/>
                </w:tcPr>
                <w:p w14:paraId="418A670D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42C19" w:rsidRPr="003C6CA5" w14:paraId="764521C6" w14:textId="39501414" w:rsidTr="00A72896">
              <w:trPr>
                <w:trHeight w:val="268"/>
              </w:trPr>
              <w:tc>
                <w:tcPr>
                  <w:tcW w:w="3273" w:type="dxa"/>
                  <w:vAlign w:val="center"/>
                </w:tcPr>
                <w:p w14:paraId="542A8C61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Coal Power</w:t>
                  </w:r>
                </w:p>
              </w:tc>
              <w:tc>
                <w:tcPr>
                  <w:tcW w:w="3240" w:type="dxa"/>
                  <w:vAlign w:val="center"/>
                </w:tcPr>
                <w:p w14:paraId="7F58370E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  <w:tc>
                <w:tcPr>
                  <w:tcW w:w="3510" w:type="dxa"/>
                </w:tcPr>
                <w:p w14:paraId="501F275F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42C19" w:rsidRPr="003C6CA5" w14:paraId="0E501F4F" w14:textId="3A9DD0E8" w:rsidTr="00A72896">
              <w:trPr>
                <w:trHeight w:val="242"/>
              </w:trPr>
              <w:tc>
                <w:tcPr>
                  <w:tcW w:w="3273" w:type="dxa"/>
                  <w:vAlign w:val="center"/>
                </w:tcPr>
                <w:p w14:paraId="552D955A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Hydro Power</w:t>
                  </w:r>
                </w:p>
              </w:tc>
              <w:tc>
                <w:tcPr>
                  <w:tcW w:w="3240" w:type="dxa"/>
                  <w:vAlign w:val="center"/>
                </w:tcPr>
                <w:p w14:paraId="50C7713D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  <w:tc>
                <w:tcPr>
                  <w:tcW w:w="3510" w:type="dxa"/>
                </w:tcPr>
                <w:p w14:paraId="5364305E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42C19" w:rsidRPr="003C6CA5" w14:paraId="351E598D" w14:textId="15A8C04B" w:rsidTr="00A72896">
              <w:trPr>
                <w:trHeight w:val="307"/>
              </w:trPr>
              <w:tc>
                <w:tcPr>
                  <w:tcW w:w="3273" w:type="dxa"/>
                  <w:vAlign w:val="center"/>
                </w:tcPr>
                <w:p w14:paraId="32CDCDA0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Natural Gas Power</w:t>
                  </w:r>
                </w:p>
              </w:tc>
              <w:tc>
                <w:tcPr>
                  <w:tcW w:w="3240" w:type="dxa"/>
                  <w:vAlign w:val="center"/>
                </w:tcPr>
                <w:p w14:paraId="1C56483F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  <w:tc>
                <w:tcPr>
                  <w:tcW w:w="3510" w:type="dxa"/>
                </w:tcPr>
                <w:p w14:paraId="05E5AC15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42C19" w:rsidRPr="003C6CA5" w14:paraId="1C8B851B" w14:textId="6DB9CAA4" w:rsidTr="00A72896">
              <w:trPr>
                <w:trHeight w:val="230"/>
              </w:trPr>
              <w:tc>
                <w:tcPr>
                  <w:tcW w:w="3273" w:type="dxa"/>
                  <w:vAlign w:val="center"/>
                </w:tcPr>
                <w:p w14:paraId="685E46B2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Nuclear Power</w:t>
                  </w:r>
                </w:p>
              </w:tc>
              <w:tc>
                <w:tcPr>
                  <w:tcW w:w="3240" w:type="dxa"/>
                  <w:vAlign w:val="center"/>
                </w:tcPr>
                <w:p w14:paraId="03CAF7A7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Radioactive Waste</w:t>
                  </w:r>
                </w:p>
              </w:tc>
              <w:tc>
                <w:tcPr>
                  <w:tcW w:w="3510" w:type="dxa"/>
                </w:tcPr>
                <w:p w14:paraId="0B9FDBDC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42C19" w:rsidRPr="003C6CA5" w14:paraId="60692883" w14:textId="754B4C3D" w:rsidTr="00A72896">
              <w:trPr>
                <w:trHeight w:val="211"/>
              </w:trPr>
              <w:tc>
                <w:tcPr>
                  <w:tcW w:w="3273" w:type="dxa"/>
                  <w:vAlign w:val="center"/>
                </w:tcPr>
                <w:p w14:paraId="2F7E2291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Oil Power</w:t>
                  </w:r>
                </w:p>
              </w:tc>
              <w:tc>
                <w:tcPr>
                  <w:tcW w:w="3240" w:type="dxa"/>
                  <w:vAlign w:val="center"/>
                </w:tcPr>
                <w:p w14:paraId="1500F2A4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  <w:tc>
                <w:tcPr>
                  <w:tcW w:w="3510" w:type="dxa"/>
                </w:tcPr>
                <w:p w14:paraId="64B8A982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42C19" w:rsidRPr="003C6CA5" w14:paraId="051C69C3" w14:textId="7B59EB5A" w:rsidTr="00A72896">
              <w:trPr>
                <w:trHeight w:val="249"/>
              </w:trPr>
              <w:tc>
                <w:tcPr>
                  <w:tcW w:w="3273" w:type="dxa"/>
                  <w:vAlign w:val="center"/>
                </w:tcPr>
                <w:p w14:paraId="3D440680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3240" w:type="dxa"/>
                  <w:vAlign w:val="center"/>
                </w:tcPr>
                <w:p w14:paraId="75BA3F54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  <w:tc>
                <w:tcPr>
                  <w:tcW w:w="3510" w:type="dxa"/>
                </w:tcPr>
                <w:p w14:paraId="43A6CE7C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42C19" w:rsidRPr="003C6CA5" w14:paraId="3F8974C9" w14:textId="3C7122F3" w:rsidTr="00A72896">
              <w:trPr>
                <w:trHeight w:val="211"/>
              </w:trPr>
              <w:tc>
                <w:tcPr>
                  <w:tcW w:w="3273" w:type="dxa"/>
                  <w:vAlign w:val="center"/>
                </w:tcPr>
                <w:p w14:paraId="2E121537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Solar Power</w:t>
                  </w:r>
                </w:p>
              </w:tc>
              <w:tc>
                <w:tcPr>
                  <w:tcW w:w="3240" w:type="dxa"/>
                  <w:vAlign w:val="center"/>
                </w:tcPr>
                <w:p w14:paraId="06C49B60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No Significant Impacts</w:t>
                  </w:r>
                </w:p>
              </w:tc>
              <w:tc>
                <w:tcPr>
                  <w:tcW w:w="3510" w:type="dxa"/>
                </w:tcPr>
                <w:p w14:paraId="5B568829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42C19" w:rsidRPr="003C6CA5" w14:paraId="53A11021" w14:textId="3EC7F6C7" w:rsidTr="00A72896">
              <w:trPr>
                <w:trHeight w:val="288"/>
              </w:trPr>
              <w:tc>
                <w:tcPr>
                  <w:tcW w:w="3273" w:type="dxa"/>
                  <w:vAlign w:val="center"/>
                </w:tcPr>
                <w:p w14:paraId="175224BB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Unknown Purchased Resources</w:t>
                  </w:r>
                </w:p>
              </w:tc>
              <w:tc>
                <w:tcPr>
                  <w:tcW w:w="3240" w:type="dxa"/>
                  <w:vAlign w:val="center"/>
                </w:tcPr>
                <w:p w14:paraId="4557C804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  <w:tc>
                <w:tcPr>
                  <w:tcW w:w="3510" w:type="dxa"/>
                </w:tcPr>
                <w:p w14:paraId="1852F814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42C19" w:rsidRPr="003C6CA5" w14:paraId="6D0BADDA" w14:textId="06E57D67" w:rsidTr="00A72896">
              <w:trPr>
                <w:trHeight w:val="298"/>
              </w:trPr>
              <w:tc>
                <w:tcPr>
                  <w:tcW w:w="3273" w:type="dxa"/>
                  <w:vAlign w:val="center"/>
                </w:tcPr>
                <w:p w14:paraId="64F49130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Wind Power</w:t>
                  </w:r>
                </w:p>
              </w:tc>
              <w:tc>
                <w:tcPr>
                  <w:tcW w:w="3240" w:type="dxa"/>
                  <w:vAlign w:val="center"/>
                </w:tcPr>
                <w:p w14:paraId="1572B80E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  <w:tc>
                <w:tcPr>
                  <w:tcW w:w="3510" w:type="dxa"/>
                </w:tcPr>
                <w:p w14:paraId="2D088287" w14:textId="77777777" w:rsidR="00F42C19" w:rsidRPr="003C6CA5" w:rsidRDefault="00F42C19" w:rsidP="003709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41969F2" w14:textId="77777777" w:rsidR="001A1E3A" w:rsidRPr="003C6CA5" w:rsidRDefault="001A1E3A" w:rsidP="001A1E3A">
            <w:pPr>
              <w:rPr>
                <w:rFonts w:cstheme="minorHAnsi"/>
              </w:rPr>
            </w:pPr>
          </w:p>
        </w:tc>
      </w:tr>
      <w:tr w:rsidR="003531D0" w:rsidRPr="003C6CA5" w14:paraId="545E53F0" w14:textId="77777777" w:rsidTr="61AFA324">
        <w:trPr>
          <w:trHeight w:val="2762"/>
        </w:trPr>
        <w:tc>
          <w:tcPr>
            <w:tcW w:w="1530" w:type="dxa"/>
          </w:tcPr>
          <w:p w14:paraId="42839DAB" w14:textId="7C6436C7" w:rsidR="001A1E3A" w:rsidRPr="003C6CA5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C6CA5">
              <w:rPr>
                <w:rFonts w:cstheme="minorHAnsi"/>
                <w:b/>
                <w:bCs/>
                <w:sz w:val="20"/>
                <w:szCs w:val="20"/>
              </w:rPr>
              <w:t xml:space="preserve">Air Emissions </w:t>
            </w:r>
          </w:p>
          <w:p w14:paraId="4E448103" w14:textId="77777777" w:rsidR="001A1E3A" w:rsidRPr="003C6CA5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C6CA5">
              <w:rPr>
                <w:rFonts w:cstheme="minorHAnsi"/>
                <w:sz w:val="20"/>
                <w:szCs w:val="20"/>
              </w:rPr>
              <w:t>A comparison between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the air emissions</w:t>
            </w:r>
          </w:p>
          <w:p w14:paraId="35162C67" w14:textId="77777777" w:rsidR="001A1E3A" w:rsidRPr="003C6CA5" w:rsidRDefault="001A1E3A" w:rsidP="00C04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C6CA5">
              <w:rPr>
                <w:rFonts w:cstheme="minorHAnsi"/>
                <w:sz w:val="20"/>
                <w:szCs w:val="20"/>
              </w:rPr>
              <w:t>related to this product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and the regional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average air emissions.</w:t>
            </w:r>
          </w:p>
        </w:tc>
        <w:tc>
          <w:tcPr>
            <w:tcW w:w="11034" w:type="dxa"/>
          </w:tcPr>
          <w:p w14:paraId="2EB23CDE" w14:textId="77777777" w:rsidR="001A1E3A" w:rsidRPr="003C6CA5" w:rsidRDefault="001A1E3A">
            <w:pPr>
              <w:rPr>
                <w:rFonts w:cstheme="minorHAnsi"/>
              </w:rPr>
            </w:pPr>
          </w:p>
          <w:p w14:paraId="06D5D523" w14:textId="77777777" w:rsidR="001A1E3A" w:rsidRPr="003C6CA5" w:rsidRDefault="003C6CA5" w:rsidP="001A1E3A">
            <w:pPr>
              <w:rPr>
                <w:rFonts w:cstheme="minorHAnsi"/>
              </w:rPr>
            </w:pPr>
            <w:r w:rsidRPr="003C6CA5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328B63" wp14:editId="301A364C">
                      <wp:simplePos x="0" y="0"/>
                      <wp:positionH relativeFrom="column">
                        <wp:posOffset>3550285</wp:posOffset>
                      </wp:positionH>
                      <wp:positionV relativeFrom="paragraph">
                        <wp:posOffset>1358265</wp:posOffset>
                      </wp:positionV>
                      <wp:extent cx="1118870" cy="285115"/>
                      <wp:effectExtent l="0" t="0" r="24130" b="1968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94FED" w14:textId="77777777" w:rsidR="003C6CA5" w:rsidRPr="003C6CA5" w:rsidRDefault="003C6CA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6CA5">
                                    <w:rPr>
                                      <w:sz w:val="20"/>
                                      <w:szCs w:val="20"/>
                                    </w:rPr>
                                    <w:t>Regional Average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28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9.55pt;margin-top:106.95pt;width:88.1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">
                      <v:textbox>
                        <w:txbxContent>
                          <w:p w14:paraId="1D394FED" w14:textId="77777777" w:rsidR="003C6CA5" w:rsidRPr="003C6CA5" w:rsidRDefault="003C6C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6CA5">
                              <w:rPr>
                                <w:sz w:val="20"/>
                                <w:szCs w:val="20"/>
                              </w:rPr>
                              <w:t>Regional Average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CFA" w:rsidRPr="003C6CA5">
              <w:rPr>
                <w:rFonts w:cstheme="minorHAnsi"/>
                <w:noProof/>
              </w:rPr>
              <w:drawing>
                <wp:inline distT="0" distB="0" distL="0" distR="0" wp14:anchorId="78A1D992" wp14:editId="5AE2E6E0">
                  <wp:extent cx="6438900" cy="1562100"/>
                  <wp:effectExtent l="0" t="0" r="0" b="0"/>
                  <wp:docPr id="12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3531D0" w:rsidRPr="003C6CA5" w14:paraId="328166D0" w14:textId="77777777" w:rsidTr="61AFA324">
        <w:trPr>
          <w:trHeight w:val="1700"/>
        </w:trPr>
        <w:tc>
          <w:tcPr>
            <w:tcW w:w="1530" w:type="dxa"/>
          </w:tcPr>
          <w:p w14:paraId="41C70F2E" w14:textId="77777777" w:rsidR="001A1E3A" w:rsidRPr="003C6CA5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C6CA5">
              <w:rPr>
                <w:rFonts w:cstheme="minorHAnsi"/>
                <w:b/>
                <w:bCs/>
                <w:sz w:val="20"/>
                <w:szCs w:val="20"/>
              </w:rPr>
              <w:t>Radioactive</w:t>
            </w:r>
          </w:p>
          <w:p w14:paraId="2B614596" w14:textId="4A79BB47" w:rsidR="00C04690" w:rsidRPr="000D2944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C6CA5">
              <w:rPr>
                <w:rFonts w:cstheme="minorHAnsi"/>
                <w:b/>
                <w:bCs/>
                <w:sz w:val="20"/>
                <w:szCs w:val="20"/>
              </w:rPr>
              <w:t xml:space="preserve">Waste </w:t>
            </w:r>
          </w:p>
          <w:p w14:paraId="4DB75A64" w14:textId="77777777" w:rsidR="001A1E3A" w:rsidRPr="003C6CA5" w:rsidRDefault="001A1E3A" w:rsidP="00C04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C6CA5">
              <w:rPr>
                <w:rFonts w:cstheme="minorHAnsi"/>
                <w:sz w:val="20"/>
                <w:szCs w:val="20"/>
              </w:rPr>
              <w:t>Radioactive waste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associated with the</w:t>
            </w:r>
            <w:r w:rsidR="00C04690" w:rsidRPr="003C6CA5">
              <w:rPr>
                <w:rFonts w:cstheme="minorHAnsi"/>
                <w:sz w:val="20"/>
                <w:szCs w:val="20"/>
              </w:rPr>
              <w:t xml:space="preserve"> </w:t>
            </w:r>
            <w:r w:rsidRPr="003C6CA5">
              <w:rPr>
                <w:rFonts w:cstheme="minorHAnsi"/>
                <w:sz w:val="20"/>
                <w:szCs w:val="20"/>
              </w:rPr>
              <w:t>product.</w:t>
            </w:r>
          </w:p>
        </w:tc>
        <w:tc>
          <w:tcPr>
            <w:tcW w:w="11034" w:type="dxa"/>
          </w:tcPr>
          <w:p w14:paraId="0E139270" w14:textId="77777777" w:rsidR="001A1E3A" w:rsidRPr="003C6CA5" w:rsidRDefault="001A1E3A">
            <w:pPr>
              <w:rPr>
                <w:rFonts w:cstheme="minorHAnsi"/>
              </w:rPr>
            </w:pPr>
          </w:p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10"/>
              <w:gridCol w:w="2130"/>
              <w:gridCol w:w="2883"/>
            </w:tblGrid>
            <w:tr w:rsidR="001A1E3A" w:rsidRPr="003C6CA5" w14:paraId="62386838" w14:textId="77777777" w:rsidTr="00A72896">
              <w:trPr>
                <w:trHeight w:val="285"/>
              </w:trPr>
              <w:tc>
                <w:tcPr>
                  <w:tcW w:w="3510" w:type="dxa"/>
                </w:tcPr>
                <w:p w14:paraId="1FE57994" w14:textId="77777777" w:rsidR="001A1E3A" w:rsidRPr="003C6CA5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5013" w:type="dxa"/>
                  <w:gridSpan w:val="2"/>
                </w:tcPr>
                <w:p w14:paraId="4175E0A8" w14:textId="77777777" w:rsidR="001A1E3A" w:rsidRPr="003C6CA5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Quantity:</w:t>
                  </w:r>
                </w:p>
              </w:tc>
            </w:tr>
            <w:tr w:rsidR="001A1E3A" w:rsidRPr="003C6CA5" w14:paraId="58E76983" w14:textId="77777777" w:rsidTr="00A72896">
              <w:trPr>
                <w:trHeight w:val="323"/>
              </w:trPr>
              <w:tc>
                <w:tcPr>
                  <w:tcW w:w="3510" w:type="dxa"/>
                </w:tcPr>
                <w:p w14:paraId="2903085B" w14:textId="77777777" w:rsidR="001A1E3A" w:rsidRPr="003C6CA5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High-Level Radioactive Waste</w:t>
                  </w:r>
                </w:p>
              </w:tc>
              <w:tc>
                <w:tcPr>
                  <w:tcW w:w="2130" w:type="dxa"/>
                </w:tcPr>
                <w:p w14:paraId="746466FE" w14:textId="77777777" w:rsidR="001A1E3A" w:rsidRPr="003C6CA5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83" w:type="dxa"/>
                </w:tcPr>
                <w:p w14:paraId="4AD0199B" w14:textId="77777777" w:rsidR="00B40414" w:rsidRPr="003C6CA5" w:rsidRDefault="00B40414" w:rsidP="001A1E3A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2C73288D" w14:textId="77777777" w:rsidR="001A1E3A" w:rsidRPr="003C6CA5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16"/>
                      <w:szCs w:val="16"/>
                    </w:rPr>
                    <w:t>Lbs./1,000 kWh</w:t>
                  </w:r>
                </w:p>
              </w:tc>
            </w:tr>
            <w:tr w:rsidR="001A1E3A" w:rsidRPr="003C6CA5" w14:paraId="6498EBB8" w14:textId="77777777" w:rsidTr="00A72896">
              <w:trPr>
                <w:trHeight w:val="260"/>
              </w:trPr>
              <w:tc>
                <w:tcPr>
                  <w:tcW w:w="3510" w:type="dxa"/>
                </w:tcPr>
                <w:p w14:paraId="40C79A96" w14:textId="77777777" w:rsidR="001A1E3A" w:rsidRPr="003C6CA5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20"/>
                      <w:szCs w:val="20"/>
                    </w:rPr>
                    <w:t>Low-Level Radioactive Waste</w:t>
                  </w:r>
                </w:p>
              </w:tc>
              <w:tc>
                <w:tcPr>
                  <w:tcW w:w="2130" w:type="dxa"/>
                </w:tcPr>
                <w:p w14:paraId="448237B8" w14:textId="77777777" w:rsidR="001A1E3A" w:rsidRPr="003C6CA5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83" w:type="dxa"/>
                </w:tcPr>
                <w:p w14:paraId="52A075C5" w14:textId="77777777" w:rsidR="00B40414" w:rsidRPr="003C6CA5" w:rsidRDefault="00B40414" w:rsidP="001A1E3A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70D2DDEE" w14:textId="77777777" w:rsidR="001A1E3A" w:rsidRPr="003C6CA5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C6CA5">
                    <w:rPr>
                      <w:rFonts w:cstheme="minorHAnsi"/>
                      <w:sz w:val="16"/>
                      <w:szCs w:val="16"/>
                    </w:rPr>
                    <w:t>Ft³/1,000 kWh</w:t>
                  </w:r>
                </w:p>
              </w:tc>
            </w:tr>
          </w:tbl>
          <w:p w14:paraId="5997E036" w14:textId="77777777" w:rsidR="001A1E3A" w:rsidRPr="003C6CA5" w:rsidRDefault="001A1E3A" w:rsidP="00B4041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A677E" w:rsidRPr="003C6CA5" w14:paraId="4A2FC593" w14:textId="77777777" w:rsidTr="61AFA324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2564" w:type="dxa"/>
            <w:gridSpan w:val="2"/>
          </w:tcPr>
          <w:p w14:paraId="41F353DE" w14:textId="77777777" w:rsidR="003B0502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C6CA5">
              <w:rPr>
                <w:rFonts w:cstheme="minorHAnsi"/>
                <w:sz w:val="20"/>
                <w:szCs w:val="20"/>
              </w:rPr>
              <w:t xml:space="preserve">With in-depth analysis, the environmental characteristics of any form of electric generation will reveal benefits as well as costs. For further </w:t>
            </w:r>
          </w:p>
          <w:p w14:paraId="29520252" w14:textId="4ED69224" w:rsidR="001A1E3A" w:rsidRPr="003C6CA5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C6CA5">
              <w:rPr>
                <w:rFonts w:cstheme="minorHAnsi"/>
                <w:sz w:val="20"/>
                <w:szCs w:val="20"/>
              </w:rPr>
              <w:t xml:space="preserve">information, contact </w:t>
            </w:r>
            <w:r w:rsidR="00ED05AD">
              <w:rPr>
                <w:rFonts w:cstheme="minorHAnsi"/>
                <w:sz w:val="20"/>
                <w:szCs w:val="20"/>
              </w:rPr>
              <w:t>Clearview Energy</w:t>
            </w:r>
            <w:r w:rsidRPr="003C6CA5">
              <w:rPr>
                <w:rFonts w:cstheme="minorHAnsi"/>
                <w:sz w:val="20"/>
                <w:szCs w:val="20"/>
              </w:rPr>
              <w:t xml:space="preserve"> at </w:t>
            </w:r>
            <w:r w:rsidR="00ED05AD">
              <w:rPr>
                <w:rFonts w:cstheme="minorHAnsi"/>
                <w:sz w:val="20"/>
                <w:szCs w:val="20"/>
              </w:rPr>
              <w:t>www.ClearviewEnergy.com</w:t>
            </w:r>
            <w:r w:rsidRPr="003C6CA5">
              <w:rPr>
                <w:rFonts w:cstheme="minorHAnsi"/>
                <w:sz w:val="20"/>
                <w:szCs w:val="20"/>
              </w:rPr>
              <w:t xml:space="preserve"> or by phone at </w:t>
            </w:r>
            <w:r w:rsidR="00ED05AD">
              <w:rPr>
                <w:rFonts w:cstheme="minorHAnsi"/>
                <w:sz w:val="20"/>
                <w:szCs w:val="20"/>
              </w:rPr>
              <w:t>800-746-4702</w:t>
            </w:r>
            <w:r w:rsidRPr="003C6CA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5BB84AD" w14:textId="77777777" w:rsidR="00C021C6" w:rsidRPr="003C6CA5" w:rsidRDefault="00C021C6" w:rsidP="00CA677E">
      <w:pPr>
        <w:rPr>
          <w:rFonts w:cstheme="minorHAnsi"/>
        </w:rPr>
      </w:pPr>
    </w:p>
    <w:sectPr w:rsidR="00C021C6" w:rsidRPr="003C6CA5" w:rsidSect="009666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38FC" w14:textId="77777777" w:rsidR="00256E30" w:rsidRDefault="00256E30" w:rsidP="00F87776">
      <w:pPr>
        <w:spacing w:after="0" w:line="240" w:lineRule="auto"/>
      </w:pPr>
      <w:r>
        <w:separator/>
      </w:r>
    </w:p>
  </w:endnote>
  <w:endnote w:type="continuationSeparator" w:id="0">
    <w:p w14:paraId="47499427" w14:textId="77777777" w:rsidR="00256E30" w:rsidRDefault="00256E30" w:rsidP="00F87776">
      <w:pPr>
        <w:spacing w:after="0" w:line="240" w:lineRule="auto"/>
      </w:pPr>
      <w:r>
        <w:continuationSeparator/>
      </w:r>
    </w:p>
  </w:endnote>
  <w:endnote w:type="continuationNotice" w:id="1">
    <w:p w14:paraId="6C3094B6" w14:textId="77777777" w:rsidR="00256E30" w:rsidRDefault="00256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182F" w14:textId="77777777" w:rsidR="00256E30" w:rsidRDefault="00256E30" w:rsidP="00F87776">
      <w:pPr>
        <w:spacing w:after="0" w:line="240" w:lineRule="auto"/>
      </w:pPr>
      <w:r>
        <w:separator/>
      </w:r>
    </w:p>
  </w:footnote>
  <w:footnote w:type="continuationSeparator" w:id="0">
    <w:p w14:paraId="038EC6DA" w14:textId="77777777" w:rsidR="00256E30" w:rsidRDefault="00256E30" w:rsidP="00F87776">
      <w:pPr>
        <w:spacing w:after="0" w:line="240" w:lineRule="auto"/>
      </w:pPr>
      <w:r>
        <w:continuationSeparator/>
      </w:r>
    </w:p>
  </w:footnote>
  <w:footnote w:type="continuationNotice" w:id="1">
    <w:p w14:paraId="2669B6CD" w14:textId="77777777" w:rsidR="00256E30" w:rsidRDefault="00256E3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3A"/>
    <w:rsid w:val="00003F54"/>
    <w:rsid w:val="00014A8B"/>
    <w:rsid w:val="0001546C"/>
    <w:rsid w:val="00027D2F"/>
    <w:rsid w:val="00035121"/>
    <w:rsid w:val="00043601"/>
    <w:rsid w:val="00060119"/>
    <w:rsid w:val="00066BB4"/>
    <w:rsid w:val="00072548"/>
    <w:rsid w:val="00074085"/>
    <w:rsid w:val="00074BC7"/>
    <w:rsid w:val="00082D01"/>
    <w:rsid w:val="000A3A9F"/>
    <w:rsid w:val="000B10CA"/>
    <w:rsid w:val="000B17EF"/>
    <w:rsid w:val="000D2944"/>
    <w:rsid w:val="000F0FD7"/>
    <w:rsid w:val="000F66D3"/>
    <w:rsid w:val="001113DA"/>
    <w:rsid w:val="001172C4"/>
    <w:rsid w:val="00133A32"/>
    <w:rsid w:val="00134506"/>
    <w:rsid w:val="001358B2"/>
    <w:rsid w:val="00136868"/>
    <w:rsid w:val="00141948"/>
    <w:rsid w:val="00144AC2"/>
    <w:rsid w:val="00154A7B"/>
    <w:rsid w:val="0015594A"/>
    <w:rsid w:val="00176F11"/>
    <w:rsid w:val="00176F79"/>
    <w:rsid w:val="00182360"/>
    <w:rsid w:val="001A0064"/>
    <w:rsid w:val="001A1E3A"/>
    <w:rsid w:val="001E1BDF"/>
    <w:rsid w:val="001F6F4F"/>
    <w:rsid w:val="0022110A"/>
    <w:rsid w:val="00231720"/>
    <w:rsid w:val="002467B1"/>
    <w:rsid w:val="00256E30"/>
    <w:rsid w:val="002703DB"/>
    <w:rsid w:val="00280A5E"/>
    <w:rsid w:val="002957C2"/>
    <w:rsid w:val="002A1278"/>
    <w:rsid w:val="002C15E3"/>
    <w:rsid w:val="002E3CE7"/>
    <w:rsid w:val="002F696C"/>
    <w:rsid w:val="0031718D"/>
    <w:rsid w:val="00327DFC"/>
    <w:rsid w:val="0034603F"/>
    <w:rsid w:val="003500D1"/>
    <w:rsid w:val="003531D0"/>
    <w:rsid w:val="00360D36"/>
    <w:rsid w:val="00360FB5"/>
    <w:rsid w:val="00364DB0"/>
    <w:rsid w:val="00370959"/>
    <w:rsid w:val="00386830"/>
    <w:rsid w:val="00386D3A"/>
    <w:rsid w:val="00390B3F"/>
    <w:rsid w:val="003947FC"/>
    <w:rsid w:val="003A2D8F"/>
    <w:rsid w:val="003A3659"/>
    <w:rsid w:val="003A4D20"/>
    <w:rsid w:val="003A656A"/>
    <w:rsid w:val="003B0502"/>
    <w:rsid w:val="003B658C"/>
    <w:rsid w:val="003C4F6B"/>
    <w:rsid w:val="003C6CA5"/>
    <w:rsid w:val="004112E1"/>
    <w:rsid w:val="00420F7A"/>
    <w:rsid w:val="00465395"/>
    <w:rsid w:val="00466D85"/>
    <w:rsid w:val="00482A8A"/>
    <w:rsid w:val="00492EB4"/>
    <w:rsid w:val="004951A4"/>
    <w:rsid w:val="004A05E6"/>
    <w:rsid w:val="004A71B2"/>
    <w:rsid w:val="004B2276"/>
    <w:rsid w:val="004D3B06"/>
    <w:rsid w:val="004E5CA5"/>
    <w:rsid w:val="004E7DC7"/>
    <w:rsid w:val="005412E0"/>
    <w:rsid w:val="00541C1D"/>
    <w:rsid w:val="0054447F"/>
    <w:rsid w:val="00547579"/>
    <w:rsid w:val="00553ED4"/>
    <w:rsid w:val="00565971"/>
    <w:rsid w:val="00565B9B"/>
    <w:rsid w:val="00577396"/>
    <w:rsid w:val="00586778"/>
    <w:rsid w:val="005A4F2A"/>
    <w:rsid w:val="005A642D"/>
    <w:rsid w:val="005C2BC4"/>
    <w:rsid w:val="005C63BF"/>
    <w:rsid w:val="005E6CA0"/>
    <w:rsid w:val="005E7303"/>
    <w:rsid w:val="0060045D"/>
    <w:rsid w:val="006102E8"/>
    <w:rsid w:val="006147C7"/>
    <w:rsid w:val="00616DAC"/>
    <w:rsid w:val="00654E72"/>
    <w:rsid w:val="00663E4A"/>
    <w:rsid w:val="00672950"/>
    <w:rsid w:val="00675E71"/>
    <w:rsid w:val="00697923"/>
    <w:rsid w:val="006D4B7A"/>
    <w:rsid w:val="006E1E8B"/>
    <w:rsid w:val="006F2174"/>
    <w:rsid w:val="006F33E2"/>
    <w:rsid w:val="006F46C1"/>
    <w:rsid w:val="006F4A4F"/>
    <w:rsid w:val="006F6A34"/>
    <w:rsid w:val="006F7DE1"/>
    <w:rsid w:val="00714FB0"/>
    <w:rsid w:val="007210E4"/>
    <w:rsid w:val="00721CE3"/>
    <w:rsid w:val="00730C63"/>
    <w:rsid w:val="00743241"/>
    <w:rsid w:val="00775A26"/>
    <w:rsid w:val="00795DD3"/>
    <w:rsid w:val="007966A7"/>
    <w:rsid w:val="007B3BB9"/>
    <w:rsid w:val="007B7950"/>
    <w:rsid w:val="007D00CD"/>
    <w:rsid w:val="007E5F34"/>
    <w:rsid w:val="008212D4"/>
    <w:rsid w:val="00822C0B"/>
    <w:rsid w:val="00833EF6"/>
    <w:rsid w:val="00852D6E"/>
    <w:rsid w:val="008571E6"/>
    <w:rsid w:val="008874AD"/>
    <w:rsid w:val="00892414"/>
    <w:rsid w:val="008A19CE"/>
    <w:rsid w:val="008C23AC"/>
    <w:rsid w:val="008C2D8D"/>
    <w:rsid w:val="008C3434"/>
    <w:rsid w:val="008D0C5B"/>
    <w:rsid w:val="008D0EF1"/>
    <w:rsid w:val="008D37D5"/>
    <w:rsid w:val="008E34DD"/>
    <w:rsid w:val="00914B60"/>
    <w:rsid w:val="00930E3F"/>
    <w:rsid w:val="00961A87"/>
    <w:rsid w:val="009638F8"/>
    <w:rsid w:val="009666A9"/>
    <w:rsid w:val="00972ACE"/>
    <w:rsid w:val="009863A2"/>
    <w:rsid w:val="009979CE"/>
    <w:rsid w:val="009B2164"/>
    <w:rsid w:val="009B4B32"/>
    <w:rsid w:val="009C37A1"/>
    <w:rsid w:val="009D22D7"/>
    <w:rsid w:val="00A04635"/>
    <w:rsid w:val="00A1620A"/>
    <w:rsid w:val="00A20B61"/>
    <w:rsid w:val="00A2247D"/>
    <w:rsid w:val="00A23418"/>
    <w:rsid w:val="00A37351"/>
    <w:rsid w:val="00A6059C"/>
    <w:rsid w:val="00A608B8"/>
    <w:rsid w:val="00A7238C"/>
    <w:rsid w:val="00A72896"/>
    <w:rsid w:val="00A830EA"/>
    <w:rsid w:val="00A91786"/>
    <w:rsid w:val="00AB0E83"/>
    <w:rsid w:val="00AB1C94"/>
    <w:rsid w:val="00AB657B"/>
    <w:rsid w:val="00AD0B2A"/>
    <w:rsid w:val="00AD2F77"/>
    <w:rsid w:val="00B40414"/>
    <w:rsid w:val="00B6210C"/>
    <w:rsid w:val="00B80692"/>
    <w:rsid w:val="00B90447"/>
    <w:rsid w:val="00BC2EB8"/>
    <w:rsid w:val="00BE5BF1"/>
    <w:rsid w:val="00BF57E1"/>
    <w:rsid w:val="00C021C6"/>
    <w:rsid w:val="00C04690"/>
    <w:rsid w:val="00C27D8F"/>
    <w:rsid w:val="00C27EDA"/>
    <w:rsid w:val="00C524B1"/>
    <w:rsid w:val="00C60E6C"/>
    <w:rsid w:val="00C73B95"/>
    <w:rsid w:val="00CA42A1"/>
    <w:rsid w:val="00CA677E"/>
    <w:rsid w:val="00CC2991"/>
    <w:rsid w:val="00CD0E16"/>
    <w:rsid w:val="00D06D49"/>
    <w:rsid w:val="00D12A7F"/>
    <w:rsid w:val="00D367AB"/>
    <w:rsid w:val="00D933CA"/>
    <w:rsid w:val="00D933DA"/>
    <w:rsid w:val="00DA54D9"/>
    <w:rsid w:val="00DA69C6"/>
    <w:rsid w:val="00DB5CFA"/>
    <w:rsid w:val="00E52902"/>
    <w:rsid w:val="00E56FAB"/>
    <w:rsid w:val="00E65840"/>
    <w:rsid w:val="00E716C4"/>
    <w:rsid w:val="00E72DAF"/>
    <w:rsid w:val="00E74FD7"/>
    <w:rsid w:val="00E9170C"/>
    <w:rsid w:val="00ED05AD"/>
    <w:rsid w:val="00ED7A83"/>
    <w:rsid w:val="00F01CA8"/>
    <w:rsid w:val="00F06CE2"/>
    <w:rsid w:val="00F21C65"/>
    <w:rsid w:val="00F2384B"/>
    <w:rsid w:val="00F352B5"/>
    <w:rsid w:val="00F36D0A"/>
    <w:rsid w:val="00F42C19"/>
    <w:rsid w:val="00F87776"/>
    <w:rsid w:val="00FA1149"/>
    <w:rsid w:val="00FB09C0"/>
    <w:rsid w:val="00FD5102"/>
    <w:rsid w:val="0E937F42"/>
    <w:rsid w:val="2A425A87"/>
    <w:rsid w:val="3394FED4"/>
    <w:rsid w:val="3AFDD937"/>
    <w:rsid w:val="3F622322"/>
    <w:rsid w:val="40F33E80"/>
    <w:rsid w:val="438F5475"/>
    <w:rsid w:val="4E1B45AB"/>
    <w:rsid w:val="60E0A3A5"/>
    <w:rsid w:val="61AFA324"/>
    <w:rsid w:val="6734B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C361"/>
  <w15:docId w15:val="{69CC4458-411F-4718-879D-CCCF4B09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76"/>
  </w:style>
  <w:style w:type="paragraph" w:styleId="Footer">
    <w:name w:val="footer"/>
    <w:basedOn w:val="Normal"/>
    <w:link w:val="Foot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162742\Downloads\PJMSystemMix_20241223_073353.cs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162742\Downloads\PJMSystemMix_20241223_073353.csv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Supplier's</a:t>
            </a:r>
            <a:r>
              <a:rPr lang="en-US" sz="1400" baseline="0"/>
              <a:t> Product</a:t>
            </a:r>
            <a:endParaRPr lang="en-US" sz="1400"/>
          </a:p>
        </c:rich>
      </c:tx>
      <c:layout>
        <c:manualLayout>
          <c:xMode val="edge"/>
          <c:yMode val="edge"/>
          <c:x val="0.20342984685969367"/>
          <c:y val="5.8969929405376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BE88-42E2-8501-A087DA045E7C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BE88-42E2-8501-A087DA045E7C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BE88-42E2-8501-A087DA045E7C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BE88-42E2-8501-A087DA045E7C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BE88-42E2-8501-A087DA045E7C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BE88-42E2-8501-A087DA045E7C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BE88-42E2-8501-A087DA045E7C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BE88-42E2-8501-A087DA045E7C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BE88-42E2-8501-A087DA045E7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2EE887C-C713-41F1-9DBD-8406B623427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D39BD6F9-2596-4B88-9BD8-B54FC5060F8C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E88-42E2-8501-A087DA045E7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C8064AF-514C-4923-99E1-C0878C9D3FF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962FE970-E65F-43E0-A09F-23E1C9651E30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E88-42E2-8501-A087DA045E7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7B6720C-02B3-48AC-8BD4-4D8518B26E1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ECE82817-93A7-4CBB-9E58-42106BCA0FE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E88-42E2-8501-A087DA045E7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A220C0E-FEBA-4711-9018-BF064E4FA28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1F199857-37E4-44B3-A370-0F115CB91603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E88-42E2-8501-A087DA045E7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7142B979-49B2-41AA-8E64-C20E3E49826E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39A84E6B-72AF-4B59-A803-FB6414C5324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BE88-42E2-8501-A087DA045E7C}"/>
                </c:ext>
              </c:extLst>
            </c:dLbl>
            <c:dLbl>
              <c:idx val="6"/>
              <c:layout>
                <c:manualLayout>
                  <c:x val="0.12403285410219245"/>
                  <c:y val="-0.13600337646236443"/>
                </c:manualLayout>
              </c:layout>
              <c:tx>
                <c:rich>
                  <a:bodyPr/>
                  <a:lstStyle/>
                  <a:p>
                    <a:fld id="{CDB518BD-4B82-4528-9B58-8575D5EBE34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93755AFC-89BE-4478-9D44-7E60B51E3B17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BE88-42E2-8501-A087DA045E7C}"/>
                </c:ext>
              </c:extLst>
            </c:dLbl>
            <c:dLbl>
              <c:idx val="7"/>
              <c:layout>
                <c:manualLayout>
                  <c:x val="0.18784763844817906"/>
                  <c:y val="0.14093644073385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E88-42E2-8501-A087DA045E7C}"/>
                </c:ext>
              </c:extLst>
            </c:dLbl>
            <c:dLbl>
              <c:idx val="8"/>
              <c:layout>
                <c:manualLayout>
                  <c:x val="-0.20085060952285649"/>
                  <c:y val="1.385339223844315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DF3FCA-DE5D-4A92-ABAD-56506391CF0B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6EDE4B3D-86A7-40DE-AC6B-52AC36CE1D4B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071083142166283"/>
                      <c:h val="0.1525383518870485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BE88-42E2-8501-A087DA045E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PJMSystemMix_20241223_073353!$A$1:$A$9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 Gas</c:v>
                </c:pt>
              </c:strCache>
            </c:strRef>
          </c:cat>
          <c:val>
            <c:numRef>
              <c:f>PJMSystemMix_20241223_073353!$B$1:$B$9</c:f>
              <c:numCache>
                <c:formatCode>General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3.5</c:v>
                </c:pt>
                <c:pt idx="6">
                  <c:v>15</c:v>
                </c:pt>
                <c:pt idx="7">
                  <c:v>33</c:v>
                </c:pt>
                <c:pt idx="8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E88-42E2-8501-A087DA045E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65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aseline="0"/>
              <a:t>REGIONAL Product</a:t>
            </a:r>
            <a:endParaRPr lang="en-US" sz="1400"/>
          </a:p>
        </c:rich>
      </c:tx>
      <c:layout>
        <c:manualLayout>
          <c:xMode val="edge"/>
          <c:yMode val="edge"/>
          <c:x val="0.20342984685969367"/>
          <c:y val="5.8969929405376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8FB5-4657-A8D6-68C4920A5E2E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8FB5-4657-A8D6-68C4920A5E2E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8FB5-4657-A8D6-68C4920A5E2E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8FB5-4657-A8D6-68C4920A5E2E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8FB5-4657-A8D6-68C4920A5E2E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8FB5-4657-A8D6-68C4920A5E2E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8FB5-4657-A8D6-68C4920A5E2E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8FB5-4657-A8D6-68C4920A5E2E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8FB5-4657-A8D6-68C4920A5E2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2EE887C-C713-41F1-9DBD-8406B623427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D39BD6F9-2596-4B88-9BD8-B54FC5060F8C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FB5-4657-A8D6-68C4920A5E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C8064AF-514C-4923-99E1-C0878C9D3FF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962FE970-E65F-43E0-A09F-23E1C9651E30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FB5-4657-A8D6-68C4920A5E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7B6720C-02B3-48AC-8BD4-4D8518B26E1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ECE82817-93A7-4CBB-9E58-42106BCA0FE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FB5-4657-A8D6-68C4920A5E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A220C0E-FEBA-4711-9018-BF064E4FA28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1F199857-37E4-44B3-A370-0F115CB91603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FB5-4657-A8D6-68C4920A5E2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7142B979-49B2-41AA-8E64-C20E3E49826E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39A84E6B-72AF-4B59-A803-FB6414C5324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FB5-4657-A8D6-68C4920A5E2E}"/>
                </c:ext>
              </c:extLst>
            </c:dLbl>
            <c:dLbl>
              <c:idx val="6"/>
              <c:layout>
                <c:manualLayout>
                  <c:x val="0.12403285410219245"/>
                  <c:y val="-0.13600337646236443"/>
                </c:manualLayout>
              </c:layout>
              <c:tx>
                <c:rich>
                  <a:bodyPr/>
                  <a:lstStyle/>
                  <a:p>
                    <a:fld id="{CDB518BD-4B82-4528-9B58-8575D5EBE34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93755AFC-89BE-4478-9D44-7E60B51E3B17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8FB5-4657-A8D6-68C4920A5E2E}"/>
                </c:ext>
              </c:extLst>
            </c:dLbl>
            <c:dLbl>
              <c:idx val="7"/>
              <c:layout>
                <c:manualLayout>
                  <c:x val="0.18784763844817906"/>
                  <c:y val="0.14093644073385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B5-4657-A8D6-68C4920A5E2E}"/>
                </c:ext>
              </c:extLst>
            </c:dLbl>
            <c:dLbl>
              <c:idx val="8"/>
              <c:layout>
                <c:manualLayout>
                  <c:x val="-0.20085060952285649"/>
                  <c:y val="1.385339223844315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DF3FCA-DE5D-4A92-ABAD-56506391CF0B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6EDE4B3D-86A7-40DE-AC6B-52AC36CE1D4B}" type="VALUE">
                      <a:rPr lang="en-US" baseline="0"/>
                      <a:pPr>
                        <a:defRPr/>
                      </a:pPr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071083142166283"/>
                      <c:h val="0.1525383518870485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8FB5-4657-A8D6-68C4920A5E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PJMSystemMix_20241223_073353!$A$1:$A$9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 Gas</c:v>
                </c:pt>
              </c:strCache>
            </c:strRef>
          </c:cat>
          <c:val>
            <c:numRef>
              <c:f>PJMSystemMix_20241223_073353!$B$1:$B$9</c:f>
              <c:numCache>
                <c:formatCode>General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3.5</c:v>
                </c:pt>
                <c:pt idx="6">
                  <c:v>15</c:v>
                </c:pt>
                <c:pt idx="7">
                  <c:v>33</c:v>
                </c:pt>
                <c:pt idx="8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FB5-4657-A8D6-68C4920A5E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65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4DF4-474A-ADBB-3EDC09A79B47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DF4-474A-ADBB-3EDC09A79B4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4DF4-474A-ADBB-3EDC09A79B4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DF4-474A-ADBB-3EDC09A79B4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DF4-474A-ADBB-3EDC09A79B4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DF4-474A-ADBB-3EDC09A79B4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Sulfur Dioxide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A7-46A4-8DB7-2EE3FF19B1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1872120"/>
        <c:axId val="371872512"/>
      </c:barChart>
      <c:catAx>
        <c:axId val="3718721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371872512"/>
        <c:crosses val="autoZero"/>
        <c:auto val="1"/>
        <c:lblAlgn val="ctr"/>
        <c:lblOffset val="100"/>
        <c:noMultiLvlLbl val="0"/>
      </c:catAx>
      <c:valAx>
        <c:axId val="371872512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3718721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0.84426</cdr:x>
      <cdr:y>0.09084</cdr:y>
    </cdr:from>
    <cdr:to>
      <cdr:x>0.84426</cdr:x>
      <cdr:y>0.91692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4133346" y="139312"/>
          <a:ext cx="0" cy="1266814"/>
        </a:xfrm>
        <a:prstGeom xmlns:a="http://schemas.openxmlformats.org/drawingml/2006/main" prst="line">
          <a:avLst/>
        </a:prstGeom>
        <a:ln xmlns:a="http://schemas.openxmlformats.org/drawingml/2006/main" w="19050"/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6a0b0f5-ab3f-4382-8730-459fb424e421" xsi:nil="true"/>
    <_ip_UnifiedCompliancePolicyProperties xmlns="http://schemas.microsoft.com/sharepoint/v3" xsi:nil="true"/>
    <lcf76f155ced4ddcb4097134ff3c332f xmlns="9fdc9550-984d-4f35-ad96-764fcab7d7a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EC76200BFB64DA3149CB9A0DD94C7" ma:contentTypeVersion="16" ma:contentTypeDescription="Create a new document." ma:contentTypeScope="" ma:versionID="091973fa9c4c5854ec14f787bdf184db">
  <xsd:schema xmlns:xsd="http://www.w3.org/2001/XMLSchema" xmlns:xs="http://www.w3.org/2001/XMLSchema" xmlns:p="http://schemas.microsoft.com/office/2006/metadata/properties" xmlns:ns1="http://schemas.microsoft.com/sharepoint/v3" xmlns:ns2="9fdc9550-984d-4f35-ad96-764fcab7d7a0" xmlns:ns3="d1fad978-bdf5-4b76-b02d-668cd191dc7a" xmlns:ns4="06a0b0f5-ab3f-4382-8730-459fb424e421" targetNamespace="http://schemas.microsoft.com/office/2006/metadata/properties" ma:root="true" ma:fieldsID="59a953ce31228c292a078bf5ed6f6ea3" ns1:_="" ns2:_="" ns3:_="" ns4:_="">
    <xsd:import namespace="http://schemas.microsoft.com/sharepoint/v3"/>
    <xsd:import namespace="9fdc9550-984d-4f35-ad96-764fcab7d7a0"/>
    <xsd:import namespace="d1fad978-bdf5-4b76-b02d-668cd191dc7a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c9550-984d-4f35-ad96-764fcab7d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d978-bdf5-4b76-b02d-668cd191dc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d4233d9-7fe6-44ea-ac6c-502c36aeef94}" ma:internalName="TaxCatchAll" ma:showField="CatchAllData" ma:web="d1fad978-bdf5-4b76-b02d-668cd191d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F84F8-914F-436C-AC80-CC85F57D48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a0b0f5-ab3f-4382-8730-459fb424e421"/>
    <ds:schemaRef ds:uri="9fdc9550-984d-4f35-ad96-764fcab7d7a0"/>
  </ds:schemaRefs>
</ds:datastoreItem>
</file>

<file path=customXml/itemProps2.xml><?xml version="1.0" encoding="utf-8"?>
<ds:datastoreItem xmlns:ds="http://schemas.openxmlformats.org/officeDocument/2006/customXml" ds:itemID="{E571C7EC-B495-4B05-9506-6C7182C669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B8222-7828-4EB3-BF84-2E566C16E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dc9550-984d-4f35-ad96-764fcab7d7a0"/>
    <ds:schemaRef ds:uri="d1fad978-bdf5-4b76-b02d-668cd191dc7a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26F2E-BA66-47F8-9850-889C94F89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>PUCO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Bellamy, Mark</dc:creator>
  <cp:lastModifiedBy>Yesenia Alvarez</cp:lastModifiedBy>
  <cp:revision>4</cp:revision>
  <dcterms:created xsi:type="dcterms:W3CDTF">2024-12-23T21:25:00Z</dcterms:created>
  <dcterms:modified xsi:type="dcterms:W3CDTF">2025-01-06T19:39:00Z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0x010100E4BEC76200BFB64DA3149CB9A0DD94C7</vt:lpwstr>
  </property>
  <property fmtid="{D5CDD505-2E9C-101B-9397-08002B2CF9AE}" pid="3" name="MediaServiceImageTags">
    <vt:lpwstr/>
  </property>
</Properties>
</file>